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01" w:rsidRPr="00EB61D6" w:rsidRDefault="00EB61D6" w:rsidP="00EB61D6">
      <w:pPr>
        <w:pStyle w:val="a3"/>
        <w:spacing w:before="2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B61D6">
        <w:rPr>
          <w:rFonts w:ascii="Times New Roman" w:hAnsi="Times New Roman" w:cs="Times New Roman"/>
          <w:b/>
          <w:sz w:val="30"/>
          <w:szCs w:val="30"/>
          <w:lang w:val="ru-RU"/>
        </w:rPr>
        <w:t>5.4. Основные действия секретаря УИК после завершения времени голосования</w:t>
      </w:r>
    </w:p>
    <w:p w:rsidR="00EB61D6" w:rsidRPr="00AE0E7D" w:rsidRDefault="00EB61D6" w:rsidP="00EB61D6">
      <w:pPr>
        <w:pStyle w:val="a3"/>
        <w:ind w:right="733"/>
        <w:rPr>
          <w:rFonts w:ascii="Times New Roman" w:hAnsi="Times New Roman" w:cs="Times New Roman"/>
          <w:b/>
          <w:color w:val="231F20"/>
          <w:w w:val="110"/>
          <w:lang w:val="ru-RU"/>
        </w:rPr>
      </w:pPr>
    </w:p>
    <w:p w:rsidR="00DC5201" w:rsidRPr="00EB61D6" w:rsidRDefault="00DC5201" w:rsidP="00EB61D6">
      <w:pPr>
        <w:pStyle w:val="a3"/>
        <w:tabs>
          <w:tab w:val="left" w:pos="9639"/>
        </w:tabs>
        <w:ind w:right="141" w:firstLine="426"/>
        <w:rPr>
          <w:rFonts w:ascii="Times New Roman" w:hAnsi="Times New Roman" w:cs="Times New Roman"/>
          <w:b/>
          <w:lang w:val="ru-RU"/>
        </w:rPr>
      </w:pPr>
      <w:r w:rsidRPr="00EB61D6">
        <w:rPr>
          <w:rFonts w:ascii="Times New Roman" w:hAnsi="Times New Roman" w:cs="Times New Roman"/>
          <w:b/>
          <w:color w:val="231F20"/>
          <w:lang w:val="ru-RU"/>
        </w:rPr>
        <w:t>Секретарь УИК:</w:t>
      </w:r>
    </w:p>
    <w:p w:rsidR="00DC5201" w:rsidRPr="00EB61D6" w:rsidRDefault="00DC5201" w:rsidP="00EB61D6">
      <w:pPr>
        <w:pStyle w:val="a3"/>
        <w:tabs>
          <w:tab w:val="left" w:pos="9639"/>
        </w:tabs>
        <w:spacing w:before="1"/>
        <w:ind w:right="141" w:firstLine="426"/>
        <w:jc w:val="both"/>
        <w:rPr>
          <w:rFonts w:ascii="Times New Roman" w:hAnsi="Times New Roman" w:cs="Times New Roman"/>
          <w:lang w:val="ru-RU"/>
        </w:rPr>
      </w:pPr>
      <w:r w:rsidRPr="00EB61D6">
        <w:rPr>
          <w:rFonts w:ascii="Times New Roman" w:hAnsi="Times New Roman" w:cs="Times New Roman"/>
          <w:color w:val="231F20"/>
          <w:lang w:val="ru-RU"/>
        </w:rPr>
        <w:t>проверяет наличие избирательных документов, составленных в день голосования либо ранее, а также бланков документов, предназначенных для заполнения и необходимых при подсчете голосов избирателей и составлении протоколов УИК об итогах голосования, включая бланки протоколов УИК об итогах голосования и их увеличенные формы;</w:t>
      </w:r>
    </w:p>
    <w:p w:rsidR="00DC5201" w:rsidRPr="00EB61D6" w:rsidRDefault="00DC5201" w:rsidP="00EB61D6">
      <w:pPr>
        <w:pStyle w:val="a3"/>
        <w:tabs>
          <w:tab w:val="left" w:pos="9639"/>
        </w:tabs>
        <w:spacing w:before="1"/>
        <w:ind w:right="141" w:firstLine="426"/>
        <w:jc w:val="both"/>
        <w:rPr>
          <w:rFonts w:ascii="Times New Roman" w:hAnsi="Times New Roman" w:cs="Times New Roman"/>
          <w:lang w:val="ru-RU"/>
        </w:rPr>
      </w:pPr>
      <w:r w:rsidRPr="00EB61D6">
        <w:rPr>
          <w:rFonts w:ascii="Times New Roman" w:hAnsi="Times New Roman" w:cs="Times New Roman"/>
          <w:color w:val="231F20"/>
          <w:lang w:val="ru-RU"/>
        </w:rPr>
        <w:t>после выхода из помещения для голосования всех избирателей передает заместителю председателя УИК список оставшихся лиц, присутствующих в помещении для голосования, для уточнения правомочности их присутствия, проверяет наличие записи об их регистрации в соответствующем списке;</w:t>
      </w:r>
    </w:p>
    <w:p w:rsidR="00DC5201" w:rsidRPr="00EB61D6" w:rsidRDefault="00DC5201" w:rsidP="00EB61D6">
      <w:pPr>
        <w:pStyle w:val="a3"/>
        <w:tabs>
          <w:tab w:val="left" w:pos="9639"/>
        </w:tabs>
        <w:spacing w:before="1"/>
        <w:ind w:right="141" w:firstLine="426"/>
        <w:jc w:val="both"/>
        <w:rPr>
          <w:rFonts w:ascii="Times New Roman" w:hAnsi="Times New Roman" w:cs="Times New Roman"/>
          <w:lang w:val="ru-RU"/>
        </w:rPr>
      </w:pPr>
      <w:r w:rsidRPr="00EB61D6">
        <w:rPr>
          <w:rFonts w:ascii="Times New Roman" w:hAnsi="Times New Roman" w:cs="Times New Roman"/>
          <w:color w:val="231F20"/>
          <w:lang w:val="ru-RU"/>
        </w:rPr>
        <w:t>получает от членов УИК по ведомости неиспользованные избирательные бюллетени;</w:t>
      </w:r>
    </w:p>
    <w:p w:rsidR="00DC5201" w:rsidRPr="00EB61D6" w:rsidRDefault="00DC5201" w:rsidP="00EB61D6">
      <w:pPr>
        <w:pStyle w:val="a3"/>
        <w:tabs>
          <w:tab w:val="left" w:pos="9639"/>
        </w:tabs>
        <w:spacing w:before="1"/>
        <w:ind w:right="141" w:firstLine="426"/>
        <w:jc w:val="both"/>
        <w:rPr>
          <w:rFonts w:ascii="Times New Roman" w:hAnsi="Times New Roman" w:cs="Times New Roman"/>
          <w:lang w:val="ru-RU"/>
        </w:rPr>
      </w:pPr>
      <w:r w:rsidRPr="00EB61D6">
        <w:rPr>
          <w:rFonts w:ascii="Times New Roman" w:hAnsi="Times New Roman" w:cs="Times New Roman"/>
          <w:color w:val="231F20"/>
          <w:lang w:val="ru-RU"/>
        </w:rPr>
        <w:t>при подсчете голосов избирателей обеспечивает внесение сведений в бланки протоколов УИК об итогах голосования:</w:t>
      </w:r>
    </w:p>
    <w:p w:rsidR="00DC5201" w:rsidRPr="00EB61D6" w:rsidRDefault="00DC5201" w:rsidP="00EB61D6">
      <w:pPr>
        <w:pStyle w:val="a3"/>
        <w:tabs>
          <w:tab w:val="left" w:pos="9639"/>
        </w:tabs>
        <w:spacing w:before="2"/>
        <w:ind w:right="141" w:firstLine="426"/>
        <w:rPr>
          <w:rFonts w:ascii="Times New Roman" w:hAnsi="Times New Roman" w:cs="Times New Roman"/>
          <w:sz w:val="19"/>
          <w:lang w:val="ru-RU"/>
        </w:rPr>
      </w:pPr>
    </w:p>
    <w:p w:rsidR="00DC5201" w:rsidRPr="00EB61D6" w:rsidRDefault="00DC5201" w:rsidP="00EB61D6">
      <w:pPr>
        <w:pStyle w:val="Heading4"/>
        <w:tabs>
          <w:tab w:val="left" w:pos="9639"/>
        </w:tabs>
        <w:spacing w:before="50" w:line="312" w:lineRule="exact"/>
        <w:ind w:left="0" w:right="141" w:firstLine="426"/>
        <w:jc w:val="left"/>
        <w:rPr>
          <w:lang w:val="ru-RU"/>
        </w:rPr>
      </w:pPr>
      <w:r w:rsidRPr="00EB61D6">
        <w:rPr>
          <w:color w:val="231F20"/>
          <w:lang w:val="ru-RU"/>
        </w:rPr>
        <w:t>числа по всем строкам вносятся в протокол УИК об итогах голосования цифрами и прописью</w:t>
      </w:r>
      <w:proofErr w:type="gramStart"/>
      <w:r w:rsidRPr="00EB61D6">
        <w:rPr>
          <w:color w:val="231F20"/>
          <w:lang w:val="ru-RU"/>
        </w:rPr>
        <w:t>.</w:t>
      </w:r>
      <w:proofErr w:type="gramEnd"/>
      <w:r w:rsidRPr="00EB61D6">
        <w:rPr>
          <w:color w:val="231F20"/>
          <w:lang w:val="ru-RU"/>
        </w:rPr>
        <w:t xml:space="preserve"> </w:t>
      </w:r>
      <w:proofErr w:type="gramStart"/>
      <w:r w:rsidRPr="00EB61D6">
        <w:rPr>
          <w:color w:val="231F20"/>
          <w:lang w:val="ru-RU"/>
        </w:rPr>
        <w:t>ц</w:t>
      </w:r>
      <w:proofErr w:type="gramEnd"/>
      <w:r w:rsidRPr="00EB61D6">
        <w:rPr>
          <w:color w:val="231F20"/>
          <w:lang w:val="ru-RU"/>
        </w:rPr>
        <w:t>ифры вносятся в предназначенные для этих целей клетки, которые подлежат обязательному заполнению, например:</w:t>
      </w:r>
    </w:p>
    <w:p w:rsidR="00DC5201" w:rsidRPr="00EB61D6" w:rsidRDefault="00DC5201" w:rsidP="00EB61D6">
      <w:pPr>
        <w:pStyle w:val="a3"/>
        <w:tabs>
          <w:tab w:val="left" w:pos="9639"/>
        </w:tabs>
        <w:spacing w:before="11"/>
        <w:ind w:right="141" w:firstLine="426"/>
        <w:rPr>
          <w:rFonts w:ascii="Times New Roman" w:hAnsi="Times New Roman" w:cs="Times New Roman"/>
          <w:b/>
          <w:sz w:val="24"/>
          <w:lang w:val="ru-RU"/>
        </w:rPr>
      </w:pPr>
    </w:p>
    <w:tbl>
      <w:tblPr>
        <w:tblStyle w:val="TableNormal"/>
        <w:tblW w:w="0" w:type="auto"/>
        <w:tblInd w:w="220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7"/>
        <w:gridCol w:w="567"/>
        <w:gridCol w:w="567"/>
        <w:gridCol w:w="567"/>
      </w:tblGrid>
      <w:tr w:rsidR="00DC5201" w:rsidRPr="00EB61D6" w:rsidTr="00A83192">
        <w:trPr>
          <w:trHeight w:hRule="exact" w:val="397"/>
        </w:trPr>
        <w:tc>
          <w:tcPr>
            <w:tcW w:w="567" w:type="dxa"/>
          </w:tcPr>
          <w:p w:rsidR="00DC5201" w:rsidRPr="00EB61D6" w:rsidRDefault="00DC5201" w:rsidP="00EB61D6">
            <w:pPr>
              <w:pStyle w:val="TableParagraph"/>
              <w:tabs>
                <w:tab w:val="left" w:pos="9639"/>
              </w:tabs>
              <w:spacing w:before="47"/>
              <w:ind w:right="141" w:firstLine="426"/>
              <w:jc w:val="center"/>
              <w:rPr>
                <w:rFonts w:ascii="Times New Roman" w:hAnsi="Times New Roman" w:cs="Times New Roman"/>
                <w:sz w:val="26"/>
              </w:rPr>
            </w:pPr>
            <w:r w:rsidRPr="00EB61D6">
              <w:rPr>
                <w:rFonts w:ascii="Times New Roman" w:hAnsi="Times New Roman" w:cs="Times New Roman"/>
                <w:color w:val="231F20"/>
                <w:sz w:val="26"/>
              </w:rPr>
              <w:t>1</w:t>
            </w:r>
          </w:p>
        </w:tc>
        <w:tc>
          <w:tcPr>
            <w:tcW w:w="567" w:type="dxa"/>
          </w:tcPr>
          <w:p w:rsidR="00DC5201" w:rsidRPr="00EB61D6" w:rsidRDefault="00DC5201" w:rsidP="00EB61D6">
            <w:pPr>
              <w:pStyle w:val="TableParagraph"/>
              <w:tabs>
                <w:tab w:val="left" w:pos="9639"/>
              </w:tabs>
              <w:spacing w:before="47"/>
              <w:ind w:right="141" w:firstLine="426"/>
              <w:jc w:val="center"/>
              <w:rPr>
                <w:rFonts w:ascii="Times New Roman" w:hAnsi="Times New Roman" w:cs="Times New Roman"/>
                <w:sz w:val="26"/>
              </w:rPr>
            </w:pPr>
            <w:r w:rsidRPr="00EB61D6">
              <w:rPr>
                <w:rFonts w:ascii="Times New Roman" w:hAnsi="Times New Roman" w:cs="Times New Roman"/>
                <w:color w:val="231F20"/>
                <w:sz w:val="26"/>
              </w:rPr>
              <w:t>2</w:t>
            </w:r>
          </w:p>
        </w:tc>
        <w:tc>
          <w:tcPr>
            <w:tcW w:w="567" w:type="dxa"/>
          </w:tcPr>
          <w:p w:rsidR="00DC5201" w:rsidRPr="00EB61D6" w:rsidRDefault="00DC5201" w:rsidP="00EB61D6">
            <w:pPr>
              <w:pStyle w:val="TableParagraph"/>
              <w:tabs>
                <w:tab w:val="left" w:pos="9639"/>
              </w:tabs>
              <w:spacing w:before="47"/>
              <w:ind w:right="141" w:firstLine="426"/>
              <w:jc w:val="center"/>
              <w:rPr>
                <w:rFonts w:ascii="Times New Roman" w:hAnsi="Times New Roman" w:cs="Times New Roman"/>
                <w:sz w:val="26"/>
              </w:rPr>
            </w:pPr>
            <w:r w:rsidRPr="00EB61D6">
              <w:rPr>
                <w:rFonts w:ascii="Times New Roman" w:hAnsi="Times New Roman" w:cs="Times New Roman"/>
                <w:color w:val="231F20"/>
                <w:sz w:val="26"/>
              </w:rPr>
              <w:t>3</w:t>
            </w:r>
          </w:p>
        </w:tc>
        <w:tc>
          <w:tcPr>
            <w:tcW w:w="567" w:type="dxa"/>
          </w:tcPr>
          <w:p w:rsidR="00DC5201" w:rsidRPr="00EB61D6" w:rsidRDefault="00DC5201" w:rsidP="00EB61D6">
            <w:pPr>
              <w:pStyle w:val="TableParagraph"/>
              <w:tabs>
                <w:tab w:val="left" w:pos="9639"/>
              </w:tabs>
              <w:spacing w:before="47"/>
              <w:ind w:right="141" w:firstLine="426"/>
              <w:jc w:val="center"/>
              <w:rPr>
                <w:rFonts w:ascii="Times New Roman" w:hAnsi="Times New Roman" w:cs="Times New Roman"/>
                <w:sz w:val="26"/>
              </w:rPr>
            </w:pPr>
            <w:r w:rsidRPr="00EB61D6">
              <w:rPr>
                <w:rFonts w:ascii="Times New Roman" w:hAnsi="Times New Roman" w:cs="Times New Roman"/>
                <w:color w:val="231F20"/>
                <w:sz w:val="26"/>
              </w:rPr>
              <w:t>4</w:t>
            </w:r>
          </w:p>
        </w:tc>
      </w:tr>
    </w:tbl>
    <w:p w:rsidR="00DC5201" w:rsidRPr="00EB61D6" w:rsidRDefault="00DC5201" w:rsidP="00EB61D6">
      <w:pPr>
        <w:pStyle w:val="a3"/>
        <w:tabs>
          <w:tab w:val="left" w:pos="9639"/>
        </w:tabs>
        <w:spacing w:before="6"/>
        <w:ind w:right="141" w:firstLine="426"/>
        <w:jc w:val="center"/>
        <w:rPr>
          <w:rFonts w:ascii="Times New Roman" w:hAnsi="Times New Roman" w:cs="Times New Roman"/>
          <w:b/>
          <w:sz w:val="23"/>
        </w:rPr>
      </w:pPr>
    </w:p>
    <w:tbl>
      <w:tblPr>
        <w:tblStyle w:val="TableNormal"/>
        <w:tblW w:w="0" w:type="auto"/>
        <w:tblInd w:w="220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7"/>
        <w:gridCol w:w="567"/>
        <w:gridCol w:w="567"/>
        <w:gridCol w:w="567"/>
      </w:tblGrid>
      <w:tr w:rsidR="00DC5201" w:rsidRPr="00EB61D6" w:rsidTr="00A83192">
        <w:trPr>
          <w:trHeight w:hRule="exact" w:val="397"/>
        </w:trPr>
        <w:tc>
          <w:tcPr>
            <w:tcW w:w="567" w:type="dxa"/>
          </w:tcPr>
          <w:p w:rsidR="00DC5201" w:rsidRPr="00EB61D6" w:rsidRDefault="00DC5201" w:rsidP="00EB61D6">
            <w:pPr>
              <w:pStyle w:val="TableParagraph"/>
              <w:tabs>
                <w:tab w:val="left" w:pos="9639"/>
              </w:tabs>
              <w:spacing w:before="47"/>
              <w:ind w:firstLine="426"/>
              <w:jc w:val="center"/>
              <w:rPr>
                <w:rFonts w:ascii="Times New Roman" w:hAnsi="Times New Roman" w:cs="Times New Roman"/>
                <w:sz w:val="26"/>
              </w:rPr>
            </w:pPr>
            <w:r w:rsidRPr="00EB61D6">
              <w:rPr>
                <w:rFonts w:ascii="Times New Roman" w:hAnsi="Times New Roman" w:cs="Times New Roman"/>
                <w:color w:val="231F20"/>
                <w:sz w:val="26"/>
              </w:rPr>
              <w:t>0</w:t>
            </w:r>
          </w:p>
        </w:tc>
        <w:tc>
          <w:tcPr>
            <w:tcW w:w="567" w:type="dxa"/>
          </w:tcPr>
          <w:p w:rsidR="00DC5201" w:rsidRPr="00EB61D6" w:rsidRDefault="00DC5201" w:rsidP="00EB61D6">
            <w:pPr>
              <w:pStyle w:val="TableParagraph"/>
              <w:tabs>
                <w:tab w:val="left" w:pos="9639"/>
              </w:tabs>
              <w:spacing w:before="47"/>
              <w:ind w:right="141" w:firstLine="426"/>
              <w:rPr>
                <w:rFonts w:ascii="Times New Roman" w:hAnsi="Times New Roman" w:cs="Times New Roman"/>
                <w:sz w:val="26"/>
              </w:rPr>
            </w:pPr>
            <w:r w:rsidRPr="00EB61D6">
              <w:rPr>
                <w:rFonts w:ascii="Times New Roman" w:hAnsi="Times New Roman" w:cs="Times New Roman"/>
                <w:color w:val="231F20"/>
                <w:sz w:val="26"/>
              </w:rPr>
              <w:t>2</w:t>
            </w:r>
          </w:p>
        </w:tc>
        <w:tc>
          <w:tcPr>
            <w:tcW w:w="567" w:type="dxa"/>
          </w:tcPr>
          <w:p w:rsidR="00DC5201" w:rsidRPr="00EB61D6" w:rsidRDefault="00DC5201" w:rsidP="00EB61D6">
            <w:pPr>
              <w:pStyle w:val="TableParagraph"/>
              <w:tabs>
                <w:tab w:val="left" w:pos="9639"/>
              </w:tabs>
              <w:spacing w:before="47"/>
              <w:ind w:right="141" w:firstLine="426"/>
              <w:jc w:val="center"/>
              <w:rPr>
                <w:rFonts w:ascii="Times New Roman" w:hAnsi="Times New Roman" w:cs="Times New Roman"/>
                <w:sz w:val="26"/>
              </w:rPr>
            </w:pPr>
            <w:r w:rsidRPr="00EB61D6">
              <w:rPr>
                <w:rFonts w:ascii="Times New Roman" w:hAnsi="Times New Roman" w:cs="Times New Roman"/>
                <w:color w:val="231F20"/>
                <w:sz w:val="26"/>
              </w:rPr>
              <w:t>3</w:t>
            </w:r>
          </w:p>
        </w:tc>
        <w:tc>
          <w:tcPr>
            <w:tcW w:w="567" w:type="dxa"/>
          </w:tcPr>
          <w:p w:rsidR="00DC5201" w:rsidRPr="00EB61D6" w:rsidRDefault="00DC5201" w:rsidP="00EB61D6">
            <w:pPr>
              <w:pStyle w:val="TableParagraph"/>
              <w:tabs>
                <w:tab w:val="left" w:pos="9639"/>
              </w:tabs>
              <w:spacing w:before="47"/>
              <w:ind w:right="141" w:firstLine="426"/>
              <w:jc w:val="center"/>
              <w:rPr>
                <w:rFonts w:ascii="Times New Roman" w:hAnsi="Times New Roman" w:cs="Times New Roman"/>
                <w:sz w:val="26"/>
              </w:rPr>
            </w:pPr>
            <w:r w:rsidRPr="00EB61D6">
              <w:rPr>
                <w:rFonts w:ascii="Times New Roman" w:hAnsi="Times New Roman" w:cs="Times New Roman"/>
                <w:color w:val="231F20"/>
                <w:sz w:val="26"/>
              </w:rPr>
              <w:t>4</w:t>
            </w:r>
          </w:p>
        </w:tc>
      </w:tr>
    </w:tbl>
    <w:p w:rsidR="00DC5201" w:rsidRPr="00EB61D6" w:rsidRDefault="00DC5201" w:rsidP="00EB61D6">
      <w:pPr>
        <w:pStyle w:val="a3"/>
        <w:tabs>
          <w:tab w:val="left" w:pos="9639"/>
        </w:tabs>
        <w:spacing w:before="6"/>
        <w:ind w:right="141" w:firstLine="426"/>
        <w:jc w:val="center"/>
        <w:rPr>
          <w:rFonts w:ascii="Times New Roman" w:hAnsi="Times New Roman" w:cs="Times New Roman"/>
          <w:b/>
          <w:sz w:val="23"/>
        </w:rPr>
      </w:pPr>
    </w:p>
    <w:tbl>
      <w:tblPr>
        <w:tblStyle w:val="TableNormal"/>
        <w:tblW w:w="0" w:type="auto"/>
        <w:tblInd w:w="220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7"/>
        <w:gridCol w:w="567"/>
        <w:gridCol w:w="567"/>
        <w:gridCol w:w="567"/>
      </w:tblGrid>
      <w:tr w:rsidR="00DC5201" w:rsidRPr="00EB61D6" w:rsidTr="00A83192">
        <w:trPr>
          <w:trHeight w:hRule="exact" w:val="397"/>
        </w:trPr>
        <w:tc>
          <w:tcPr>
            <w:tcW w:w="567" w:type="dxa"/>
          </w:tcPr>
          <w:p w:rsidR="00DC5201" w:rsidRPr="00EB61D6" w:rsidRDefault="00DC5201" w:rsidP="00EB61D6">
            <w:pPr>
              <w:pStyle w:val="TableParagraph"/>
              <w:tabs>
                <w:tab w:val="left" w:pos="9639"/>
              </w:tabs>
              <w:spacing w:before="47"/>
              <w:ind w:right="141" w:firstLine="426"/>
              <w:jc w:val="center"/>
              <w:rPr>
                <w:rFonts w:ascii="Times New Roman" w:hAnsi="Times New Roman" w:cs="Times New Roman"/>
                <w:sz w:val="26"/>
              </w:rPr>
            </w:pPr>
            <w:r w:rsidRPr="00EB61D6">
              <w:rPr>
                <w:rFonts w:ascii="Times New Roman" w:hAnsi="Times New Roman" w:cs="Times New Roman"/>
                <w:color w:val="231F20"/>
                <w:sz w:val="26"/>
              </w:rPr>
              <w:t>0</w:t>
            </w:r>
          </w:p>
        </w:tc>
        <w:tc>
          <w:tcPr>
            <w:tcW w:w="567" w:type="dxa"/>
          </w:tcPr>
          <w:p w:rsidR="00DC5201" w:rsidRPr="00EB61D6" w:rsidRDefault="00DC5201" w:rsidP="00EB61D6">
            <w:pPr>
              <w:pStyle w:val="TableParagraph"/>
              <w:tabs>
                <w:tab w:val="left" w:pos="9639"/>
              </w:tabs>
              <w:spacing w:before="47"/>
              <w:ind w:right="141" w:firstLine="426"/>
              <w:jc w:val="center"/>
              <w:rPr>
                <w:rFonts w:ascii="Times New Roman" w:hAnsi="Times New Roman" w:cs="Times New Roman"/>
                <w:sz w:val="26"/>
              </w:rPr>
            </w:pPr>
            <w:r w:rsidRPr="00EB61D6">
              <w:rPr>
                <w:rFonts w:ascii="Times New Roman" w:hAnsi="Times New Roman" w:cs="Times New Roman"/>
                <w:color w:val="231F20"/>
                <w:sz w:val="26"/>
              </w:rPr>
              <w:t>0</w:t>
            </w:r>
          </w:p>
        </w:tc>
        <w:tc>
          <w:tcPr>
            <w:tcW w:w="567" w:type="dxa"/>
          </w:tcPr>
          <w:p w:rsidR="00DC5201" w:rsidRPr="00EB61D6" w:rsidRDefault="00DC5201" w:rsidP="00EB61D6">
            <w:pPr>
              <w:pStyle w:val="TableParagraph"/>
              <w:tabs>
                <w:tab w:val="left" w:pos="9639"/>
              </w:tabs>
              <w:spacing w:before="47"/>
              <w:ind w:right="141" w:firstLine="426"/>
              <w:jc w:val="center"/>
              <w:rPr>
                <w:rFonts w:ascii="Times New Roman" w:hAnsi="Times New Roman" w:cs="Times New Roman"/>
                <w:sz w:val="26"/>
              </w:rPr>
            </w:pPr>
            <w:r w:rsidRPr="00EB61D6">
              <w:rPr>
                <w:rFonts w:ascii="Times New Roman" w:hAnsi="Times New Roman" w:cs="Times New Roman"/>
                <w:color w:val="231F20"/>
                <w:sz w:val="26"/>
              </w:rPr>
              <w:t>3</w:t>
            </w:r>
          </w:p>
        </w:tc>
        <w:tc>
          <w:tcPr>
            <w:tcW w:w="567" w:type="dxa"/>
          </w:tcPr>
          <w:p w:rsidR="00DC5201" w:rsidRPr="00EB61D6" w:rsidRDefault="00DC5201" w:rsidP="00EB61D6">
            <w:pPr>
              <w:pStyle w:val="TableParagraph"/>
              <w:tabs>
                <w:tab w:val="left" w:pos="9639"/>
              </w:tabs>
              <w:spacing w:before="47"/>
              <w:ind w:right="141" w:firstLine="426"/>
              <w:jc w:val="center"/>
              <w:rPr>
                <w:rFonts w:ascii="Times New Roman" w:hAnsi="Times New Roman" w:cs="Times New Roman"/>
                <w:sz w:val="26"/>
              </w:rPr>
            </w:pPr>
            <w:r w:rsidRPr="00EB61D6">
              <w:rPr>
                <w:rFonts w:ascii="Times New Roman" w:hAnsi="Times New Roman" w:cs="Times New Roman"/>
                <w:color w:val="231F20"/>
                <w:sz w:val="26"/>
              </w:rPr>
              <w:t>4</w:t>
            </w:r>
          </w:p>
        </w:tc>
      </w:tr>
    </w:tbl>
    <w:p w:rsidR="00DC5201" w:rsidRPr="00EB61D6" w:rsidRDefault="00DC5201" w:rsidP="00EB61D6">
      <w:pPr>
        <w:pStyle w:val="a3"/>
        <w:tabs>
          <w:tab w:val="left" w:pos="9639"/>
        </w:tabs>
        <w:spacing w:before="6"/>
        <w:ind w:right="141" w:firstLine="426"/>
        <w:jc w:val="center"/>
        <w:rPr>
          <w:rFonts w:ascii="Times New Roman" w:hAnsi="Times New Roman" w:cs="Times New Roman"/>
          <w:b/>
          <w:sz w:val="23"/>
        </w:rPr>
      </w:pPr>
    </w:p>
    <w:tbl>
      <w:tblPr>
        <w:tblStyle w:val="TableNormal"/>
        <w:tblW w:w="0" w:type="auto"/>
        <w:tblInd w:w="220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7"/>
        <w:gridCol w:w="567"/>
        <w:gridCol w:w="567"/>
        <w:gridCol w:w="567"/>
      </w:tblGrid>
      <w:tr w:rsidR="00DC5201" w:rsidRPr="00EB61D6" w:rsidTr="00A83192">
        <w:trPr>
          <w:trHeight w:hRule="exact" w:val="397"/>
        </w:trPr>
        <w:tc>
          <w:tcPr>
            <w:tcW w:w="567" w:type="dxa"/>
          </w:tcPr>
          <w:p w:rsidR="00DC5201" w:rsidRPr="00EB61D6" w:rsidRDefault="00DC5201" w:rsidP="00EB61D6">
            <w:pPr>
              <w:pStyle w:val="TableParagraph"/>
              <w:tabs>
                <w:tab w:val="left" w:pos="9639"/>
              </w:tabs>
              <w:spacing w:before="47"/>
              <w:ind w:right="141" w:firstLine="426"/>
              <w:jc w:val="center"/>
              <w:rPr>
                <w:rFonts w:ascii="Times New Roman" w:hAnsi="Times New Roman" w:cs="Times New Roman"/>
                <w:sz w:val="26"/>
              </w:rPr>
            </w:pPr>
            <w:r w:rsidRPr="00EB61D6">
              <w:rPr>
                <w:rFonts w:ascii="Times New Roman" w:hAnsi="Times New Roman" w:cs="Times New Roman"/>
                <w:color w:val="231F20"/>
                <w:sz w:val="26"/>
              </w:rPr>
              <w:t>0</w:t>
            </w:r>
          </w:p>
        </w:tc>
        <w:tc>
          <w:tcPr>
            <w:tcW w:w="567" w:type="dxa"/>
          </w:tcPr>
          <w:p w:rsidR="00DC5201" w:rsidRPr="00EB61D6" w:rsidRDefault="00DC5201" w:rsidP="00EB61D6">
            <w:pPr>
              <w:pStyle w:val="TableParagraph"/>
              <w:tabs>
                <w:tab w:val="left" w:pos="9639"/>
              </w:tabs>
              <w:spacing w:before="47"/>
              <w:ind w:right="141" w:firstLine="426"/>
              <w:jc w:val="center"/>
              <w:rPr>
                <w:rFonts w:ascii="Times New Roman" w:hAnsi="Times New Roman" w:cs="Times New Roman"/>
                <w:sz w:val="26"/>
              </w:rPr>
            </w:pPr>
            <w:r w:rsidRPr="00EB61D6">
              <w:rPr>
                <w:rFonts w:ascii="Times New Roman" w:hAnsi="Times New Roman" w:cs="Times New Roman"/>
                <w:color w:val="231F20"/>
                <w:sz w:val="26"/>
              </w:rPr>
              <w:t>0</w:t>
            </w:r>
          </w:p>
        </w:tc>
        <w:tc>
          <w:tcPr>
            <w:tcW w:w="567" w:type="dxa"/>
          </w:tcPr>
          <w:p w:rsidR="00DC5201" w:rsidRPr="00EB61D6" w:rsidRDefault="00DC5201" w:rsidP="00EB61D6">
            <w:pPr>
              <w:pStyle w:val="TableParagraph"/>
              <w:tabs>
                <w:tab w:val="left" w:pos="9639"/>
              </w:tabs>
              <w:spacing w:before="47"/>
              <w:ind w:right="141" w:firstLine="426"/>
              <w:jc w:val="center"/>
              <w:rPr>
                <w:rFonts w:ascii="Times New Roman" w:hAnsi="Times New Roman" w:cs="Times New Roman"/>
                <w:sz w:val="26"/>
              </w:rPr>
            </w:pPr>
            <w:r w:rsidRPr="00EB61D6">
              <w:rPr>
                <w:rFonts w:ascii="Times New Roman" w:hAnsi="Times New Roman" w:cs="Times New Roman"/>
                <w:color w:val="231F20"/>
                <w:sz w:val="26"/>
              </w:rPr>
              <w:t>0</w:t>
            </w:r>
          </w:p>
        </w:tc>
        <w:tc>
          <w:tcPr>
            <w:tcW w:w="567" w:type="dxa"/>
          </w:tcPr>
          <w:p w:rsidR="00DC5201" w:rsidRPr="00EB61D6" w:rsidRDefault="00DC5201" w:rsidP="00EB61D6">
            <w:pPr>
              <w:pStyle w:val="TableParagraph"/>
              <w:tabs>
                <w:tab w:val="left" w:pos="9639"/>
              </w:tabs>
              <w:spacing w:before="47"/>
              <w:ind w:right="141" w:firstLine="426"/>
              <w:jc w:val="center"/>
              <w:rPr>
                <w:rFonts w:ascii="Times New Roman" w:hAnsi="Times New Roman" w:cs="Times New Roman"/>
                <w:sz w:val="26"/>
              </w:rPr>
            </w:pPr>
            <w:r w:rsidRPr="00EB61D6">
              <w:rPr>
                <w:rFonts w:ascii="Times New Roman" w:hAnsi="Times New Roman" w:cs="Times New Roman"/>
                <w:color w:val="231F20"/>
                <w:sz w:val="26"/>
              </w:rPr>
              <w:t>4</w:t>
            </w:r>
          </w:p>
        </w:tc>
      </w:tr>
    </w:tbl>
    <w:p w:rsidR="00DC5201" w:rsidRPr="00EB61D6" w:rsidRDefault="00DC5201" w:rsidP="00EB61D6">
      <w:pPr>
        <w:pStyle w:val="a3"/>
        <w:tabs>
          <w:tab w:val="left" w:pos="9639"/>
        </w:tabs>
        <w:spacing w:before="6"/>
        <w:ind w:right="141" w:firstLine="426"/>
        <w:jc w:val="center"/>
        <w:rPr>
          <w:rFonts w:ascii="Times New Roman" w:hAnsi="Times New Roman" w:cs="Times New Roman"/>
          <w:b/>
          <w:sz w:val="23"/>
        </w:rPr>
      </w:pPr>
    </w:p>
    <w:tbl>
      <w:tblPr>
        <w:tblStyle w:val="TableNormal"/>
        <w:tblW w:w="0" w:type="auto"/>
        <w:tblInd w:w="220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7"/>
        <w:gridCol w:w="567"/>
        <w:gridCol w:w="567"/>
        <w:gridCol w:w="567"/>
      </w:tblGrid>
      <w:tr w:rsidR="00DC5201" w:rsidRPr="00EB61D6" w:rsidTr="00A83192">
        <w:trPr>
          <w:trHeight w:hRule="exact" w:val="397"/>
        </w:trPr>
        <w:tc>
          <w:tcPr>
            <w:tcW w:w="567" w:type="dxa"/>
          </w:tcPr>
          <w:p w:rsidR="00DC5201" w:rsidRPr="00EB61D6" w:rsidRDefault="00DC5201" w:rsidP="00EB61D6">
            <w:pPr>
              <w:pStyle w:val="TableParagraph"/>
              <w:tabs>
                <w:tab w:val="left" w:pos="9639"/>
              </w:tabs>
              <w:spacing w:before="47"/>
              <w:ind w:right="141" w:firstLine="426"/>
              <w:jc w:val="center"/>
              <w:rPr>
                <w:rFonts w:ascii="Times New Roman" w:hAnsi="Times New Roman" w:cs="Times New Roman"/>
                <w:sz w:val="26"/>
              </w:rPr>
            </w:pPr>
            <w:r w:rsidRPr="00EB61D6">
              <w:rPr>
                <w:rFonts w:ascii="Times New Roman" w:hAnsi="Times New Roman" w:cs="Times New Roman"/>
                <w:color w:val="231F20"/>
                <w:sz w:val="26"/>
              </w:rPr>
              <w:t>0</w:t>
            </w:r>
          </w:p>
        </w:tc>
        <w:tc>
          <w:tcPr>
            <w:tcW w:w="567" w:type="dxa"/>
          </w:tcPr>
          <w:p w:rsidR="00DC5201" w:rsidRPr="00EB61D6" w:rsidRDefault="00DC5201" w:rsidP="00EB61D6">
            <w:pPr>
              <w:pStyle w:val="TableParagraph"/>
              <w:tabs>
                <w:tab w:val="left" w:pos="9639"/>
              </w:tabs>
              <w:spacing w:before="47"/>
              <w:ind w:right="141" w:firstLine="426"/>
              <w:jc w:val="center"/>
              <w:rPr>
                <w:rFonts w:ascii="Times New Roman" w:hAnsi="Times New Roman" w:cs="Times New Roman"/>
                <w:sz w:val="26"/>
              </w:rPr>
            </w:pPr>
            <w:r w:rsidRPr="00EB61D6">
              <w:rPr>
                <w:rFonts w:ascii="Times New Roman" w:hAnsi="Times New Roman" w:cs="Times New Roman"/>
                <w:color w:val="231F20"/>
                <w:sz w:val="26"/>
              </w:rPr>
              <w:t>0</w:t>
            </w:r>
          </w:p>
        </w:tc>
        <w:tc>
          <w:tcPr>
            <w:tcW w:w="567" w:type="dxa"/>
          </w:tcPr>
          <w:p w:rsidR="00DC5201" w:rsidRPr="00EB61D6" w:rsidRDefault="00DC5201" w:rsidP="00EB61D6">
            <w:pPr>
              <w:pStyle w:val="TableParagraph"/>
              <w:tabs>
                <w:tab w:val="left" w:pos="9639"/>
              </w:tabs>
              <w:spacing w:before="47"/>
              <w:ind w:right="141" w:firstLine="426"/>
              <w:jc w:val="center"/>
              <w:rPr>
                <w:rFonts w:ascii="Times New Roman" w:hAnsi="Times New Roman" w:cs="Times New Roman"/>
                <w:sz w:val="26"/>
              </w:rPr>
            </w:pPr>
            <w:r w:rsidRPr="00EB61D6">
              <w:rPr>
                <w:rFonts w:ascii="Times New Roman" w:hAnsi="Times New Roman" w:cs="Times New Roman"/>
                <w:color w:val="231F20"/>
                <w:sz w:val="26"/>
              </w:rPr>
              <w:t>0</w:t>
            </w:r>
          </w:p>
        </w:tc>
        <w:tc>
          <w:tcPr>
            <w:tcW w:w="567" w:type="dxa"/>
          </w:tcPr>
          <w:p w:rsidR="00DC5201" w:rsidRPr="00EB61D6" w:rsidRDefault="00DC5201" w:rsidP="00EB61D6">
            <w:pPr>
              <w:pStyle w:val="TableParagraph"/>
              <w:tabs>
                <w:tab w:val="left" w:pos="9639"/>
              </w:tabs>
              <w:spacing w:before="47"/>
              <w:ind w:right="141" w:firstLine="426"/>
              <w:jc w:val="center"/>
              <w:rPr>
                <w:rFonts w:ascii="Times New Roman" w:hAnsi="Times New Roman" w:cs="Times New Roman"/>
                <w:sz w:val="26"/>
              </w:rPr>
            </w:pPr>
            <w:r w:rsidRPr="00EB61D6">
              <w:rPr>
                <w:rFonts w:ascii="Times New Roman" w:hAnsi="Times New Roman" w:cs="Times New Roman"/>
                <w:color w:val="231F20"/>
                <w:sz w:val="26"/>
              </w:rPr>
              <w:t>0</w:t>
            </w:r>
          </w:p>
        </w:tc>
      </w:tr>
    </w:tbl>
    <w:p w:rsidR="00DC5201" w:rsidRPr="00EB61D6" w:rsidRDefault="00DC5201" w:rsidP="00EB61D6">
      <w:pPr>
        <w:pStyle w:val="a3"/>
        <w:tabs>
          <w:tab w:val="left" w:pos="9639"/>
        </w:tabs>
        <w:spacing w:before="6"/>
        <w:ind w:right="141" w:firstLine="426"/>
        <w:rPr>
          <w:rFonts w:ascii="Times New Roman" w:hAnsi="Times New Roman" w:cs="Times New Roman"/>
          <w:b/>
          <w:sz w:val="10"/>
        </w:rPr>
      </w:pPr>
    </w:p>
    <w:p w:rsidR="00DC5201" w:rsidRPr="00EB61D6" w:rsidRDefault="00DC5201" w:rsidP="00EB61D6">
      <w:pPr>
        <w:pStyle w:val="a3"/>
        <w:tabs>
          <w:tab w:val="left" w:pos="9639"/>
        </w:tabs>
        <w:spacing w:before="56"/>
        <w:ind w:right="141" w:firstLine="426"/>
        <w:jc w:val="both"/>
        <w:rPr>
          <w:rFonts w:ascii="Times New Roman" w:hAnsi="Times New Roman" w:cs="Times New Roman"/>
          <w:lang w:val="ru-RU"/>
        </w:rPr>
      </w:pPr>
      <w:r w:rsidRPr="00EB61D6">
        <w:rPr>
          <w:rFonts w:ascii="Times New Roman" w:hAnsi="Times New Roman" w:cs="Times New Roman"/>
          <w:color w:val="231F20"/>
          <w:lang w:val="ru-RU"/>
        </w:rPr>
        <w:t>при работе со списками избирателей обеспечивает суммирование итогов подсчетов по листам списков избирателей.</w:t>
      </w:r>
    </w:p>
    <w:p w:rsidR="00DC5201" w:rsidRPr="00EB61D6" w:rsidRDefault="00DC5201" w:rsidP="00EB61D6">
      <w:pPr>
        <w:pStyle w:val="a3"/>
        <w:tabs>
          <w:tab w:val="left" w:pos="9639"/>
        </w:tabs>
        <w:spacing w:before="1"/>
        <w:ind w:right="141" w:firstLine="426"/>
        <w:jc w:val="both"/>
        <w:rPr>
          <w:rFonts w:ascii="Times New Roman" w:hAnsi="Times New Roman" w:cs="Times New Roman"/>
          <w:lang w:val="ru-RU"/>
        </w:rPr>
      </w:pPr>
      <w:proofErr w:type="gramStart"/>
      <w:r w:rsidRPr="00EB61D6">
        <w:rPr>
          <w:rFonts w:ascii="Times New Roman" w:hAnsi="Times New Roman" w:cs="Times New Roman"/>
          <w:color w:val="231F20"/>
          <w:lang w:val="ru-RU"/>
        </w:rPr>
        <w:t>В случае если список избирателей был разделен на отдельные книги, по окончании работы с ними (до начала непосредственного подсчета голосов) такие книги (включая книгу, в которой содержатся сведения об избирателях, подавших заявления по месту пребывания в порядке части 11 статьи 17 Федерального закона № 20-ФЗ), а также соответствующие титульный лист, листы списка со сведениями об избирателях, включенных в список дополнительно в</w:t>
      </w:r>
      <w:proofErr w:type="gramEnd"/>
      <w:r w:rsidRPr="00EB61D6">
        <w:rPr>
          <w:rFonts w:ascii="Times New Roman" w:hAnsi="Times New Roman" w:cs="Times New Roman"/>
          <w:color w:val="231F20"/>
          <w:lang w:val="ru-RU"/>
        </w:rPr>
        <w:t xml:space="preserve"> день голосования, и последний лист списка должны быть сброшюрованы (прошиты) в единый том, что подтверждается печатью УИК и подписью председателя УИК на месте скрепления. Исключение составляют книги списков, содержащие сведения об избирателях, представленные командиром воинской части.</w:t>
      </w:r>
    </w:p>
    <w:p w:rsidR="00DC5201" w:rsidRPr="00EB61D6" w:rsidRDefault="00DC5201" w:rsidP="00EB61D6">
      <w:pPr>
        <w:pStyle w:val="a3"/>
        <w:tabs>
          <w:tab w:val="left" w:pos="9639"/>
        </w:tabs>
        <w:spacing w:before="44"/>
        <w:ind w:right="141" w:firstLine="426"/>
        <w:jc w:val="both"/>
        <w:rPr>
          <w:rFonts w:ascii="Times New Roman" w:hAnsi="Times New Roman" w:cs="Times New Roman"/>
          <w:lang w:val="ru-RU"/>
        </w:rPr>
      </w:pPr>
      <w:r w:rsidRPr="00EB61D6">
        <w:rPr>
          <w:rFonts w:ascii="Times New Roman" w:hAnsi="Times New Roman" w:cs="Times New Roman"/>
          <w:color w:val="231F20"/>
          <w:lang w:val="ru-RU"/>
        </w:rPr>
        <w:t>Если список избирателей не был разделен на книги, он брошюруется с листами списка со сведениями об избирателях, включенных в список дополнительно в день голосования, и последним листом списка, заверяется аналогично.</w:t>
      </w:r>
    </w:p>
    <w:p w:rsidR="00DC5201" w:rsidRPr="00EB61D6" w:rsidRDefault="00DC5201" w:rsidP="00EB61D6">
      <w:pPr>
        <w:pStyle w:val="a3"/>
        <w:tabs>
          <w:tab w:val="left" w:pos="9639"/>
        </w:tabs>
        <w:ind w:right="141" w:firstLine="426"/>
        <w:rPr>
          <w:rFonts w:ascii="Times New Roman" w:hAnsi="Times New Roman" w:cs="Times New Roman"/>
          <w:sz w:val="20"/>
          <w:lang w:val="ru-RU"/>
        </w:rPr>
      </w:pPr>
    </w:p>
    <w:p w:rsidR="00DC5201" w:rsidRPr="00EB61D6" w:rsidRDefault="00DC5201" w:rsidP="00EB61D6">
      <w:pPr>
        <w:pStyle w:val="a3"/>
        <w:tabs>
          <w:tab w:val="left" w:pos="9639"/>
        </w:tabs>
        <w:ind w:right="141" w:firstLine="426"/>
        <w:rPr>
          <w:rFonts w:ascii="Times New Roman" w:hAnsi="Times New Roman" w:cs="Times New Roman"/>
          <w:sz w:val="20"/>
          <w:lang w:val="ru-RU"/>
        </w:rPr>
      </w:pPr>
    </w:p>
    <w:p w:rsidR="00DC5201" w:rsidRPr="00EB61D6" w:rsidRDefault="00DC5201" w:rsidP="00EB61D6">
      <w:pPr>
        <w:pStyle w:val="a3"/>
        <w:tabs>
          <w:tab w:val="left" w:pos="9639"/>
        </w:tabs>
        <w:ind w:right="141" w:firstLine="426"/>
        <w:rPr>
          <w:rFonts w:ascii="Times New Roman" w:hAnsi="Times New Roman" w:cs="Times New Roman"/>
          <w:sz w:val="20"/>
          <w:lang w:val="ru-RU"/>
        </w:rPr>
      </w:pPr>
    </w:p>
    <w:p w:rsidR="00DC5201" w:rsidRPr="00EB61D6" w:rsidRDefault="00DC5201" w:rsidP="00EB61D6">
      <w:pPr>
        <w:pStyle w:val="Heading4"/>
        <w:tabs>
          <w:tab w:val="left" w:pos="9639"/>
        </w:tabs>
        <w:spacing w:before="170" w:line="312" w:lineRule="exact"/>
        <w:ind w:left="0" w:right="141" w:firstLine="426"/>
        <w:jc w:val="left"/>
        <w:rPr>
          <w:lang w:val="ru-RU"/>
        </w:rPr>
      </w:pPr>
      <w:proofErr w:type="spellStart"/>
      <w:r w:rsidRPr="00EB61D6">
        <w:rPr>
          <w:color w:val="231F20"/>
          <w:lang w:val="ru-RU"/>
        </w:rPr>
        <w:t>Разброшюрование</w:t>
      </w:r>
      <w:proofErr w:type="spellEnd"/>
      <w:r w:rsidRPr="00EB61D6">
        <w:rPr>
          <w:color w:val="231F20"/>
          <w:lang w:val="ru-RU"/>
        </w:rPr>
        <w:t xml:space="preserve"> отдельных книг списков избирателей не допускается.</w:t>
      </w:r>
    </w:p>
    <w:p w:rsidR="00DC5201" w:rsidRPr="00EB61D6" w:rsidRDefault="00DC5201" w:rsidP="00EB61D6">
      <w:pPr>
        <w:pStyle w:val="a3"/>
        <w:tabs>
          <w:tab w:val="left" w:pos="9639"/>
        </w:tabs>
        <w:ind w:right="141" w:firstLine="426"/>
        <w:rPr>
          <w:rFonts w:ascii="Times New Roman" w:hAnsi="Times New Roman" w:cs="Times New Roman"/>
          <w:b/>
          <w:sz w:val="20"/>
          <w:lang w:val="ru-RU"/>
        </w:rPr>
      </w:pPr>
    </w:p>
    <w:p w:rsidR="00DC5201" w:rsidRPr="00EB61D6" w:rsidRDefault="00DC5201" w:rsidP="00EB61D6">
      <w:pPr>
        <w:pStyle w:val="a3"/>
        <w:tabs>
          <w:tab w:val="left" w:pos="9639"/>
        </w:tabs>
        <w:ind w:right="141" w:firstLine="426"/>
        <w:rPr>
          <w:rFonts w:ascii="Times New Roman" w:hAnsi="Times New Roman" w:cs="Times New Roman"/>
          <w:b/>
          <w:sz w:val="20"/>
          <w:lang w:val="ru-RU"/>
        </w:rPr>
      </w:pPr>
    </w:p>
    <w:p w:rsidR="00DC5201" w:rsidRPr="00EB61D6" w:rsidRDefault="00DC5201" w:rsidP="00EB61D6">
      <w:pPr>
        <w:pStyle w:val="a3"/>
        <w:tabs>
          <w:tab w:val="left" w:pos="9639"/>
        </w:tabs>
        <w:spacing w:before="3"/>
        <w:ind w:right="141" w:firstLine="426"/>
        <w:rPr>
          <w:rFonts w:ascii="Times New Roman" w:hAnsi="Times New Roman" w:cs="Times New Roman"/>
          <w:b/>
          <w:sz w:val="19"/>
          <w:lang w:val="ru-RU"/>
        </w:rPr>
      </w:pPr>
    </w:p>
    <w:p w:rsidR="00DC5201" w:rsidRPr="00EB61D6" w:rsidRDefault="00DC5201" w:rsidP="00EB61D6">
      <w:pPr>
        <w:pStyle w:val="a3"/>
        <w:tabs>
          <w:tab w:val="left" w:pos="9639"/>
        </w:tabs>
        <w:spacing w:before="56"/>
        <w:ind w:right="141" w:firstLine="426"/>
        <w:jc w:val="right"/>
        <w:rPr>
          <w:rFonts w:ascii="Times New Roman" w:hAnsi="Times New Roman" w:cs="Times New Roman"/>
          <w:lang w:val="ru-RU"/>
        </w:rPr>
      </w:pPr>
      <w:r w:rsidRPr="00EB61D6">
        <w:rPr>
          <w:rFonts w:ascii="Times New Roman" w:hAnsi="Times New Roman" w:cs="Times New Roman"/>
          <w:color w:val="231F20"/>
          <w:lang w:val="ru-RU"/>
        </w:rPr>
        <w:t>Секретарь УИК обеспечивает расстановку табличек с фамилиями кандидатов по одномандатному избирательному округу, наименованиями политических партий.</w:t>
      </w:r>
    </w:p>
    <w:p w:rsidR="00DC5201" w:rsidRPr="00EB61D6" w:rsidRDefault="00DC5201" w:rsidP="00EB61D6">
      <w:pPr>
        <w:pStyle w:val="a3"/>
        <w:tabs>
          <w:tab w:val="left" w:pos="9639"/>
        </w:tabs>
        <w:spacing w:before="8"/>
        <w:ind w:right="141" w:firstLine="426"/>
        <w:rPr>
          <w:rFonts w:ascii="Times New Roman" w:hAnsi="Times New Roman" w:cs="Times New Roman"/>
          <w:sz w:val="24"/>
          <w:lang w:val="ru-RU"/>
        </w:rPr>
      </w:pPr>
    </w:p>
    <w:p w:rsidR="00DC5201" w:rsidRPr="00EB61D6" w:rsidRDefault="00DC5201" w:rsidP="00EB61D6">
      <w:pPr>
        <w:pStyle w:val="a3"/>
        <w:tabs>
          <w:tab w:val="left" w:pos="9639"/>
        </w:tabs>
        <w:ind w:right="141" w:firstLine="426"/>
        <w:jc w:val="both"/>
        <w:rPr>
          <w:rFonts w:ascii="Times New Roman" w:hAnsi="Times New Roman" w:cs="Times New Roman"/>
          <w:lang w:val="ru-RU"/>
        </w:rPr>
      </w:pPr>
      <w:r w:rsidRPr="00EB61D6">
        <w:rPr>
          <w:rFonts w:ascii="Times New Roman" w:hAnsi="Times New Roman" w:cs="Times New Roman"/>
          <w:color w:val="231F20"/>
          <w:lang w:val="ru-RU"/>
        </w:rPr>
        <w:t xml:space="preserve">Секретарь УИК проверяет </w:t>
      </w:r>
      <w:r w:rsidRPr="00EB61D6">
        <w:rPr>
          <w:rFonts w:ascii="Times New Roman" w:hAnsi="Times New Roman" w:cs="Times New Roman"/>
          <w:b/>
          <w:color w:val="231F20"/>
          <w:lang w:val="ru-RU"/>
        </w:rPr>
        <w:t>контрольные соотношения данных</w:t>
      </w:r>
      <w:r w:rsidRPr="00EB61D6">
        <w:rPr>
          <w:rFonts w:ascii="Times New Roman" w:hAnsi="Times New Roman" w:cs="Times New Roman"/>
          <w:color w:val="231F20"/>
          <w:lang w:val="ru-RU"/>
        </w:rPr>
        <w:t>, внесенных в протоколы УИК об итогах голосования по одномандатному избирательному округу и по федеральному избирательному округу в следующем порядке. Целесообразно также, чтобы указанную проверку параллельно проводили 2–3 члена УИК с правом решающего голоса независимо друг от друга.</w:t>
      </w:r>
    </w:p>
    <w:p w:rsidR="00DC5201" w:rsidRPr="00EB61D6" w:rsidRDefault="00DC5201" w:rsidP="00EB61D6">
      <w:pPr>
        <w:pStyle w:val="a3"/>
        <w:tabs>
          <w:tab w:val="left" w:pos="9639"/>
        </w:tabs>
        <w:spacing w:before="1"/>
        <w:ind w:right="141" w:firstLine="426"/>
        <w:jc w:val="both"/>
        <w:rPr>
          <w:rFonts w:ascii="Times New Roman" w:hAnsi="Times New Roman" w:cs="Times New Roman"/>
          <w:lang w:val="ru-RU"/>
        </w:rPr>
      </w:pPr>
      <w:r w:rsidRPr="00EB61D6">
        <w:rPr>
          <w:rFonts w:ascii="Times New Roman" w:hAnsi="Times New Roman" w:cs="Times New Roman"/>
          <w:color w:val="231F20"/>
          <w:lang w:val="ru-RU"/>
        </w:rPr>
        <w:t xml:space="preserve">При проведении </w:t>
      </w:r>
      <w:proofErr w:type="gramStart"/>
      <w:r w:rsidRPr="00EB61D6">
        <w:rPr>
          <w:rFonts w:ascii="Times New Roman" w:hAnsi="Times New Roman" w:cs="Times New Roman"/>
          <w:color w:val="231F20"/>
          <w:lang w:val="ru-RU"/>
        </w:rPr>
        <w:t>выборов депутатов Государственной Думы Федерального Собрания Российской Федерации</w:t>
      </w:r>
      <w:proofErr w:type="gramEnd"/>
      <w:r w:rsidRPr="00EB61D6">
        <w:rPr>
          <w:rFonts w:ascii="Times New Roman" w:hAnsi="Times New Roman" w:cs="Times New Roman"/>
          <w:color w:val="231F20"/>
          <w:lang w:val="ru-RU"/>
        </w:rPr>
        <w:t xml:space="preserve"> и по одномандатному, и по федеральному избирательному округу в обязательном порядке проверяются следующие контрольные соотношения:</w:t>
      </w:r>
    </w:p>
    <w:p w:rsidR="00DC5201" w:rsidRPr="00EB61D6" w:rsidRDefault="00DC5201" w:rsidP="00EB61D6">
      <w:pPr>
        <w:pStyle w:val="Heading4"/>
        <w:tabs>
          <w:tab w:val="left" w:pos="9639"/>
        </w:tabs>
        <w:spacing w:line="306" w:lineRule="exact"/>
        <w:ind w:left="0" w:right="141" w:firstLine="426"/>
        <w:jc w:val="left"/>
        <w:rPr>
          <w:lang w:val="ru-RU"/>
        </w:rPr>
      </w:pPr>
      <w:r w:rsidRPr="00EB61D6">
        <w:rPr>
          <w:color w:val="231F20"/>
          <w:lang w:val="ru-RU"/>
        </w:rPr>
        <w:t>1 больше или равно 3 + 4 + 5</w:t>
      </w:r>
    </w:p>
    <w:p w:rsidR="00DC5201" w:rsidRPr="00EB61D6" w:rsidRDefault="00DC5201" w:rsidP="00EB61D6">
      <w:pPr>
        <w:tabs>
          <w:tab w:val="left" w:pos="9639"/>
        </w:tabs>
        <w:spacing w:line="300" w:lineRule="exact"/>
        <w:ind w:right="141" w:firstLine="426"/>
        <w:rPr>
          <w:rFonts w:ascii="Times New Roman" w:hAnsi="Times New Roman" w:cs="Times New Roman"/>
          <w:b/>
          <w:sz w:val="26"/>
          <w:lang w:val="ru-RU"/>
        </w:rPr>
      </w:pPr>
      <w:r w:rsidRPr="00EB61D6">
        <w:rPr>
          <w:rFonts w:ascii="Times New Roman" w:hAnsi="Times New Roman" w:cs="Times New Roman"/>
          <w:b/>
          <w:color w:val="231F20"/>
          <w:sz w:val="26"/>
          <w:lang w:val="ru-RU"/>
        </w:rPr>
        <w:t>2 равно 3 + 4 + 5 + 6 + 17 - 18</w:t>
      </w:r>
    </w:p>
    <w:p w:rsidR="00DC5201" w:rsidRPr="00EB61D6" w:rsidRDefault="00DC5201" w:rsidP="00EB61D6">
      <w:pPr>
        <w:tabs>
          <w:tab w:val="left" w:pos="9639"/>
        </w:tabs>
        <w:spacing w:line="300" w:lineRule="exact"/>
        <w:ind w:right="141" w:firstLine="426"/>
        <w:rPr>
          <w:rFonts w:ascii="Times New Roman" w:hAnsi="Times New Roman" w:cs="Times New Roman"/>
          <w:b/>
          <w:sz w:val="26"/>
          <w:lang w:val="ru-RU"/>
        </w:rPr>
      </w:pPr>
      <w:r w:rsidRPr="00EB61D6">
        <w:rPr>
          <w:rFonts w:ascii="Times New Roman" w:hAnsi="Times New Roman" w:cs="Times New Roman"/>
          <w:b/>
          <w:color w:val="231F20"/>
          <w:sz w:val="26"/>
          <w:lang w:val="ru-RU"/>
        </w:rPr>
        <w:t>7 + 8 равно 9 + 10</w:t>
      </w:r>
    </w:p>
    <w:p w:rsidR="00AE0E7D" w:rsidRDefault="00DC5201" w:rsidP="00EB61D6">
      <w:pPr>
        <w:tabs>
          <w:tab w:val="left" w:pos="9639"/>
        </w:tabs>
        <w:spacing w:before="3" w:line="228" w:lineRule="auto"/>
        <w:ind w:right="141" w:firstLine="426"/>
        <w:rPr>
          <w:rFonts w:ascii="Times New Roman" w:hAnsi="Times New Roman" w:cs="Times New Roman"/>
          <w:b/>
          <w:color w:val="231F20"/>
          <w:sz w:val="26"/>
          <w:lang w:val="ru-RU"/>
        </w:rPr>
      </w:pPr>
      <w:r w:rsidRPr="00EB61D6">
        <w:rPr>
          <w:rFonts w:ascii="Times New Roman" w:hAnsi="Times New Roman" w:cs="Times New Roman"/>
          <w:b/>
          <w:color w:val="231F20"/>
          <w:sz w:val="26"/>
          <w:lang w:val="ru-RU"/>
        </w:rPr>
        <w:t xml:space="preserve">10 равно 19 + все последующие строки протокола </w:t>
      </w:r>
    </w:p>
    <w:p w:rsidR="00DC5201" w:rsidRPr="00EB61D6" w:rsidRDefault="00DC5201" w:rsidP="00EB61D6">
      <w:pPr>
        <w:tabs>
          <w:tab w:val="left" w:pos="9639"/>
        </w:tabs>
        <w:spacing w:before="3" w:line="228" w:lineRule="auto"/>
        <w:ind w:right="141" w:firstLine="426"/>
        <w:rPr>
          <w:rFonts w:ascii="Times New Roman" w:hAnsi="Times New Roman" w:cs="Times New Roman"/>
          <w:b/>
          <w:sz w:val="26"/>
          <w:lang w:val="ru-RU"/>
        </w:rPr>
      </w:pPr>
      <w:r w:rsidRPr="00EB61D6">
        <w:rPr>
          <w:rFonts w:ascii="Times New Roman" w:hAnsi="Times New Roman" w:cs="Times New Roman"/>
          <w:b/>
          <w:color w:val="231F20"/>
          <w:sz w:val="26"/>
          <w:lang w:val="ru-RU"/>
        </w:rPr>
        <w:t>11 равно 12 + 14 + 16</w:t>
      </w:r>
    </w:p>
    <w:p w:rsidR="00DC5201" w:rsidRPr="00EB61D6" w:rsidRDefault="00DC5201" w:rsidP="00EB61D6">
      <w:pPr>
        <w:pStyle w:val="a3"/>
        <w:tabs>
          <w:tab w:val="left" w:pos="9639"/>
        </w:tabs>
        <w:spacing w:before="3"/>
        <w:ind w:right="141" w:firstLine="426"/>
        <w:rPr>
          <w:rFonts w:ascii="Times New Roman" w:hAnsi="Times New Roman" w:cs="Times New Roman"/>
          <w:b/>
          <w:sz w:val="22"/>
          <w:lang w:val="ru-RU"/>
        </w:rPr>
      </w:pPr>
    </w:p>
    <w:p w:rsidR="00DC5201" w:rsidRPr="00EB61D6" w:rsidRDefault="00DC5201" w:rsidP="00EB61D6">
      <w:pPr>
        <w:pStyle w:val="a3"/>
        <w:tabs>
          <w:tab w:val="left" w:pos="9639"/>
        </w:tabs>
        <w:ind w:right="141" w:firstLine="426"/>
        <w:jc w:val="both"/>
        <w:rPr>
          <w:rFonts w:ascii="Times New Roman" w:hAnsi="Times New Roman" w:cs="Times New Roman"/>
          <w:lang w:val="ru-RU"/>
        </w:rPr>
      </w:pPr>
      <w:r w:rsidRPr="00EB61D6">
        <w:rPr>
          <w:rFonts w:ascii="Times New Roman" w:hAnsi="Times New Roman" w:cs="Times New Roman"/>
          <w:b/>
          <w:color w:val="231F20"/>
          <w:lang w:val="ru-RU"/>
        </w:rPr>
        <w:t>Если контрольные соотношения не выполняются</w:t>
      </w:r>
      <w:r w:rsidRPr="00EB61D6">
        <w:rPr>
          <w:rFonts w:ascii="Times New Roman" w:hAnsi="Times New Roman" w:cs="Times New Roman"/>
          <w:color w:val="231F20"/>
          <w:lang w:val="ru-RU"/>
        </w:rPr>
        <w:t>, участковая комиссия принимает решение о дополнительном подсчете по всем или отдельным строкам протокола об итогах голосования, в том числе о дополнительном подсчете бюллетеней для определения возможной причины невыполнения контрольного соотношения – проверяются оригиналы записей, актов и т.д. Если проверка записей не выявила описку, то есть не выполняется контрольное соотношение, связанное с подсчетами по списку избирателей, – то проверяется правильность суммирования по листам списка, а  потом правильность подсчетов по каждому листу списка избирателей. Если в результате дополнительного подсчета контрольные соотношения не выполняются вновь, участковая комиссия составляет соответствующий  акт, который  прилагается  к  протоколу об итогах голосования, и вносит данные о расхождении в строки 17 и 18 протокола.</w:t>
      </w:r>
    </w:p>
    <w:p w:rsidR="00DC5201" w:rsidRPr="00EB61D6" w:rsidRDefault="00DC5201" w:rsidP="00EB61D6">
      <w:pPr>
        <w:pStyle w:val="a3"/>
        <w:tabs>
          <w:tab w:val="left" w:pos="9639"/>
        </w:tabs>
        <w:spacing w:before="7"/>
        <w:ind w:right="141" w:firstLine="426"/>
        <w:rPr>
          <w:rFonts w:ascii="Times New Roman" w:hAnsi="Times New Roman" w:cs="Times New Roman"/>
          <w:lang w:val="ru-RU"/>
        </w:rPr>
      </w:pPr>
    </w:p>
    <w:p w:rsidR="00DC5201" w:rsidRPr="00EB61D6" w:rsidRDefault="00DC5201" w:rsidP="00EB61D6">
      <w:pPr>
        <w:pStyle w:val="Heading4"/>
        <w:tabs>
          <w:tab w:val="left" w:pos="9639"/>
        </w:tabs>
        <w:spacing w:line="300" w:lineRule="exact"/>
        <w:ind w:left="0" w:right="141" w:firstLine="426"/>
        <w:jc w:val="both"/>
        <w:rPr>
          <w:lang w:val="ru-RU"/>
        </w:rPr>
      </w:pPr>
      <w:r w:rsidRPr="00EB61D6">
        <w:rPr>
          <w:color w:val="231F20"/>
          <w:lang w:val="ru-RU"/>
        </w:rPr>
        <w:t>Также в протоколе об итогах голосования должно выполняться следующее математическое  соотношение:</w:t>
      </w:r>
    </w:p>
    <w:p w:rsidR="00DC5201" w:rsidRPr="00EB61D6" w:rsidRDefault="00DC5201" w:rsidP="00EB61D6">
      <w:pPr>
        <w:tabs>
          <w:tab w:val="left" w:pos="9639"/>
        </w:tabs>
        <w:spacing w:line="310" w:lineRule="exact"/>
        <w:ind w:right="141" w:firstLine="426"/>
        <w:rPr>
          <w:rFonts w:ascii="Times New Roman" w:hAnsi="Times New Roman" w:cs="Times New Roman"/>
          <w:b/>
          <w:sz w:val="26"/>
          <w:lang w:val="ru-RU"/>
        </w:rPr>
      </w:pPr>
      <w:r w:rsidRPr="00EB61D6">
        <w:rPr>
          <w:rFonts w:ascii="Times New Roman" w:hAnsi="Times New Roman" w:cs="Times New Roman"/>
          <w:b/>
          <w:color w:val="231F20"/>
          <w:sz w:val="26"/>
          <w:lang w:val="ru-RU"/>
        </w:rPr>
        <w:t>3 +4 + 5 больше или равно 9 + 10</w:t>
      </w:r>
    </w:p>
    <w:p w:rsidR="00DC5201" w:rsidRPr="00EB61D6" w:rsidRDefault="00DC5201" w:rsidP="00EB61D6">
      <w:pPr>
        <w:pStyle w:val="a3"/>
        <w:tabs>
          <w:tab w:val="left" w:pos="9639"/>
        </w:tabs>
        <w:spacing w:before="5"/>
        <w:ind w:right="141" w:firstLine="426"/>
        <w:rPr>
          <w:rFonts w:ascii="Times New Roman" w:hAnsi="Times New Roman" w:cs="Times New Roman"/>
          <w:b/>
          <w:sz w:val="23"/>
          <w:lang w:val="ru-RU"/>
        </w:rPr>
      </w:pPr>
    </w:p>
    <w:p w:rsidR="00DC5201" w:rsidRPr="00EB61D6" w:rsidRDefault="00DC5201" w:rsidP="00EB61D6">
      <w:pPr>
        <w:pStyle w:val="a3"/>
        <w:tabs>
          <w:tab w:val="left" w:pos="9639"/>
        </w:tabs>
        <w:spacing w:before="1"/>
        <w:ind w:right="141" w:firstLine="426"/>
        <w:jc w:val="both"/>
        <w:rPr>
          <w:rFonts w:ascii="Times New Roman" w:hAnsi="Times New Roman" w:cs="Times New Roman"/>
          <w:lang w:val="ru-RU"/>
        </w:rPr>
      </w:pPr>
      <w:r w:rsidRPr="00EB61D6">
        <w:rPr>
          <w:rFonts w:ascii="Times New Roman" w:hAnsi="Times New Roman" w:cs="Times New Roman"/>
          <w:color w:val="231F20"/>
          <w:lang w:val="ru-RU"/>
        </w:rPr>
        <w:t>При невыполнении данного соотношения следует провести проверку причин этого невыполнения и составить соответствующий акт. Например, невыполнение данного математического соотношения возможно в случае признания недействительными бюллетеней, содержащихся в переносном ящике для голосования на основании части 14 статьи 85 Федерального закона № 20 -ФЗ.</w:t>
      </w:r>
    </w:p>
    <w:p w:rsidR="00DC5201" w:rsidRPr="00EB61D6" w:rsidRDefault="00DC5201" w:rsidP="00EB61D6">
      <w:pPr>
        <w:pStyle w:val="a3"/>
        <w:tabs>
          <w:tab w:val="left" w:pos="9639"/>
        </w:tabs>
        <w:spacing w:before="1"/>
        <w:ind w:right="141" w:firstLine="426"/>
        <w:rPr>
          <w:rFonts w:ascii="Times New Roman" w:hAnsi="Times New Roman" w:cs="Times New Roman"/>
          <w:lang w:val="ru-RU"/>
        </w:rPr>
      </w:pPr>
      <w:r w:rsidRPr="00EB61D6">
        <w:rPr>
          <w:rFonts w:ascii="Times New Roman" w:hAnsi="Times New Roman" w:cs="Times New Roman"/>
          <w:color w:val="231F20"/>
          <w:lang w:val="ru-RU"/>
        </w:rPr>
        <w:t>В иных случаях целесообразно провести дополнительный подсчет.</w:t>
      </w:r>
    </w:p>
    <w:p w:rsidR="00DC5201" w:rsidRPr="00EB61D6" w:rsidRDefault="00DC5201" w:rsidP="00EB61D6">
      <w:pPr>
        <w:pStyle w:val="a3"/>
        <w:tabs>
          <w:tab w:val="left" w:pos="9639"/>
        </w:tabs>
        <w:spacing w:before="1"/>
        <w:ind w:right="141" w:firstLine="426"/>
        <w:jc w:val="both"/>
        <w:rPr>
          <w:rFonts w:ascii="Times New Roman" w:hAnsi="Times New Roman" w:cs="Times New Roman"/>
          <w:lang w:val="ru-RU"/>
        </w:rPr>
      </w:pPr>
      <w:r w:rsidRPr="00EB61D6">
        <w:rPr>
          <w:rFonts w:ascii="Times New Roman" w:hAnsi="Times New Roman" w:cs="Times New Roman"/>
          <w:color w:val="231F20"/>
          <w:lang w:val="ru-RU"/>
        </w:rPr>
        <w:t xml:space="preserve">Если в результате дополнительного подсчета необходимо внести изменения в </w:t>
      </w:r>
      <w:r w:rsidRPr="00EB61D6">
        <w:rPr>
          <w:rFonts w:ascii="Times New Roman" w:hAnsi="Times New Roman" w:cs="Times New Roman"/>
          <w:color w:val="231F20"/>
          <w:lang w:val="ru-RU"/>
        </w:rPr>
        <w:lastRenderedPageBreak/>
        <w:t>протокол об итогах голосования, заполняется новый бланк протокола, а в его увеличенную форму вносятся соответствующие исправления.</w:t>
      </w:r>
    </w:p>
    <w:p w:rsidR="00DC5201" w:rsidRPr="00EB61D6" w:rsidRDefault="00DC5201" w:rsidP="00EB61D6">
      <w:pPr>
        <w:pStyle w:val="a3"/>
        <w:tabs>
          <w:tab w:val="left" w:pos="9639"/>
        </w:tabs>
        <w:spacing w:before="2"/>
        <w:ind w:right="141" w:firstLine="426"/>
        <w:rPr>
          <w:rFonts w:ascii="Times New Roman" w:hAnsi="Times New Roman" w:cs="Times New Roman"/>
          <w:sz w:val="28"/>
          <w:lang w:val="ru-RU"/>
        </w:rPr>
      </w:pPr>
    </w:p>
    <w:p w:rsidR="00DC5201" w:rsidRPr="00EB61D6" w:rsidRDefault="00DC5201" w:rsidP="00EB61D6">
      <w:pPr>
        <w:pStyle w:val="Heading4"/>
        <w:tabs>
          <w:tab w:val="left" w:pos="9639"/>
        </w:tabs>
        <w:ind w:left="0" w:right="141" w:firstLine="426"/>
        <w:jc w:val="left"/>
        <w:rPr>
          <w:lang w:val="ru-RU"/>
        </w:rPr>
      </w:pPr>
      <w:r w:rsidRPr="00EB61D6">
        <w:rPr>
          <w:color w:val="231F20"/>
          <w:lang w:val="ru-RU"/>
        </w:rPr>
        <w:t>Также следует проверить следующие логические соотношения:</w:t>
      </w:r>
    </w:p>
    <w:p w:rsidR="00DC5201" w:rsidRPr="00EB61D6" w:rsidRDefault="00DC5201" w:rsidP="00EB61D6">
      <w:pPr>
        <w:pStyle w:val="a3"/>
        <w:tabs>
          <w:tab w:val="left" w:pos="9639"/>
        </w:tabs>
        <w:spacing w:before="8"/>
        <w:ind w:right="141" w:firstLine="426"/>
        <w:rPr>
          <w:rFonts w:ascii="Times New Roman" w:hAnsi="Times New Roman" w:cs="Times New Roman"/>
          <w:b/>
          <w:sz w:val="24"/>
          <w:lang w:val="ru-RU"/>
        </w:rPr>
      </w:pPr>
    </w:p>
    <w:p w:rsidR="00DC5201" w:rsidRPr="00EB61D6" w:rsidRDefault="00DC5201" w:rsidP="00EB61D6">
      <w:pPr>
        <w:tabs>
          <w:tab w:val="left" w:pos="9639"/>
        </w:tabs>
        <w:spacing w:line="300" w:lineRule="exact"/>
        <w:ind w:right="141" w:firstLine="426"/>
        <w:jc w:val="both"/>
        <w:rPr>
          <w:rFonts w:ascii="Times New Roman" w:hAnsi="Times New Roman" w:cs="Times New Roman"/>
          <w:i/>
          <w:sz w:val="26"/>
          <w:lang w:val="ru-RU"/>
        </w:rPr>
      </w:pPr>
      <w:proofErr w:type="gramStart"/>
      <w:r w:rsidRPr="00EB61D6">
        <w:rPr>
          <w:rFonts w:ascii="Times New Roman" w:hAnsi="Times New Roman" w:cs="Times New Roman"/>
          <w:b/>
          <w:color w:val="231F20"/>
          <w:sz w:val="26"/>
          <w:lang w:val="ru-RU"/>
        </w:rPr>
        <w:t xml:space="preserve">4 больше или равно 8 </w:t>
      </w:r>
      <w:r w:rsidRPr="00EB61D6">
        <w:rPr>
          <w:rFonts w:ascii="Times New Roman" w:hAnsi="Times New Roman" w:cs="Times New Roman"/>
          <w:i/>
          <w:color w:val="231F20"/>
          <w:sz w:val="26"/>
          <w:lang w:val="ru-RU"/>
        </w:rPr>
        <w:t>(не выполняется в случае, если в стационарном ящике для голосования обнаружено бюллетеней больше, чем выдано избирательных бюллетеней избирателям в помещении для голосования в день голосования.</w:t>
      </w:r>
      <w:proofErr w:type="gramEnd"/>
      <w:r w:rsidRPr="00EB61D6">
        <w:rPr>
          <w:rFonts w:ascii="Times New Roman" w:hAnsi="Times New Roman" w:cs="Times New Roman"/>
          <w:i/>
          <w:color w:val="231F20"/>
          <w:sz w:val="26"/>
          <w:lang w:val="ru-RU"/>
        </w:rPr>
        <w:t xml:space="preserve"> </w:t>
      </w:r>
      <w:r w:rsidRPr="00EB61D6">
        <w:rPr>
          <w:rFonts w:ascii="Times New Roman" w:hAnsi="Times New Roman" w:cs="Times New Roman"/>
          <w:b/>
          <w:i/>
          <w:color w:val="231F20"/>
          <w:sz w:val="26"/>
          <w:lang w:val="ru-RU"/>
        </w:rPr>
        <w:t xml:space="preserve">В этом случае к соответствующему протоколу УИК об итогах голосования </w:t>
      </w:r>
      <w:r w:rsidRPr="00EB61D6">
        <w:rPr>
          <w:rFonts w:ascii="Times New Roman" w:hAnsi="Times New Roman" w:cs="Times New Roman"/>
          <w:b/>
          <w:i/>
          <w:color w:val="231F20"/>
          <w:sz w:val="26"/>
          <w:u w:val="single" w:color="231F20"/>
          <w:lang w:val="ru-RU"/>
        </w:rPr>
        <w:t xml:space="preserve">обязательно </w:t>
      </w:r>
      <w:r w:rsidRPr="00EB61D6">
        <w:rPr>
          <w:rFonts w:ascii="Times New Roman" w:hAnsi="Times New Roman" w:cs="Times New Roman"/>
          <w:b/>
          <w:i/>
          <w:color w:val="231F20"/>
          <w:sz w:val="26"/>
          <w:lang w:val="ru-RU"/>
        </w:rPr>
        <w:t xml:space="preserve">должен быть приложен составленный в УИК акт по данному факту! </w:t>
      </w:r>
      <w:r w:rsidRPr="00EB61D6">
        <w:rPr>
          <w:rFonts w:ascii="Times New Roman" w:hAnsi="Times New Roman" w:cs="Times New Roman"/>
          <w:i/>
          <w:color w:val="231F20"/>
          <w:sz w:val="26"/>
          <w:lang w:val="ru-RU"/>
        </w:rPr>
        <w:t>См. также п. 5.5);</w:t>
      </w:r>
    </w:p>
    <w:p w:rsidR="00DC5201" w:rsidRPr="00EB61D6" w:rsidRDefault="00DC5201" w:rsidP="00EB61D6">
      <w:pPr>
        <w:tabs>
          <w:tab w:val="left" w:pos="9639"/>
        </w:tabs>
        <w:spacing w:before="113" w:line="300" w:lineRule="exact"/>
        <w:ind w:right="141" w:firstLine="426"/>
        <w:jc w:val="both"/>
        <w:rPr>
          <w:rFonts w:ascii="Times New Roman" w:hAnsi="Times New Roman" w:cs="Times New Roman"/>
          <w:b/>
          <w:i/>
          <w:sz w:val="26"/>
          <w:lang w:val="ru-RU"/>
        </w:rPr>
      </w:pPr>
      <w:proofErr w:type="gramStart"/>
      <w:r w:rsidRPr="00EB61D6">
        <w:rPr>
          <w:rFonts w:ascii="Times New Roman" w:hAnsi="Times New Roman" w:cs="Times New Roman"/>
          <w:b/>
          <w:color w:val="231F20"/>
          <w:sz w:val="26"/>
          <w:lang w:val="ru-RU"/>
        </w:rPr>
        <w:t xml:space="preserve">3 плюс 5 больше или равно 7 </w:t>
      </w:r>
      <w:r w:rsidRPr="00EB61D6">
        <w:rPr>
          <w:rFonts w:ascii="Times New Roman" w:hAnsi="Times New Roman" w:cs="Times New Roman"/>
          <w:i/>
          <w:color w:val="231F20"/>
          <w:sz w:val="26"/>
          <w:lang w:val="ru-RU"/>
        </w:rPr>
        <w:t>(не выполняется в случае, если в переносном ящике для голосования обнаружено бюллетеней больше, чем заявлений избирателей о возможности проголосовать вне помещения для голосования.</w:t>
      </w:r>
      <w:proofErr w:type="gramEnd"/>
      <w:r w:rsidRPr="00EB61D6">
        <w:rPr>
          <w:rFonts w:ascii="Times New Roman" w:hAnsi="Times New Roman" w:cs="Times New Roman"/>
          <w:i/>
          <w:color w:val="231F20"/>
          <w:sz w:val="26"/>
          <w:lang w:val="ru-RU"/>
        </w:rPr>
        <w:t xml:space="preserve"> </w:t>
      </w:r>
      <w:proofErr w:type="gramStart"/>
      <w:r w:rsidRPr="00EB61D6">
        <w:rPr>
          <w:rFonts w:ascii="Times New Roman" w:hAnsi="Times New Roman" w:cs="Times New Roman"/>
          <w:b/>
          <w:i/>
          <w:color w:val="231F20"/>
          <w:sz w:val="26"/>
          <w:lang w:val="ru-RU"/>
        </w:rPr>
        <w:t xml:space="preserve">В этом случае к соответствующему протоколу УИК об итогах голосования </w:t>
      </w:r>
      <w:r w:rsidRPr="00EB61D6">
        <w:rPr>
          <w:rFonts w:ascii="Times New Roman" w:hAnsi="Times New Roman" w:cs="Times New Roman"/>
          <w:b/>
          <w:i/>
          <w:color w:val="231F20"/>
          <w:sz w:val="26"/>
          <w:u w:val="single" w:color="231F20"/>
          <w:lang w:val="ru-RU"/>
        </w:rPr>
        <w:t xml:space="preserve">обязательно </w:t>
      </w:r>
      <w:r w:rsidRPr="00EB61D6">
        <w:rPr>
          <w:rFonts w:ascii="Times New Roman" w:hAnsi="Times New Roman" w:cs="Times New Roman"/>
          <w:b/>
          <w:i/>
          <w:color w:val="231F20"/>
          <w:sz w:val="26"/>
          <w:lang w:val="ru-RU"/>
        </w:rPr>
        <w:t>должен быть приложен составленный в УИК акт по данному факту!);</w:t>
      </w:r>
      <w:proofErr w:type="gramEnd"/>
    </w:p>
    <w:p w:rsidR="00DC5201" w:rsidRPr="00EB61D6" w:rsidRDefault="00DC5201" w:rsidP="00EB61D6">
      <w:pPr>
        <w:pStyle w:val="Heading4"/>
        <w:tabs>
          <w:tab w:val="left" w:pos="9639"/>
        </w:tabs>
        <w:spacing w:before="106"/>
        <w:ind w:left="0" w:right="141" w:firstLine="426"/>
        <w:jc w:val="left"/>
        <w:rPr>
          <w:lang w:val="ru-RU"/>
        </w:rPr>
      </w:pPr>
      <w:r w:rsidRPr="00EB61D6">
        <w:rPr>
          <w:color w:val="231F20"/>
          <w:lang w:val="ru-RU"/>
        </w:rPr>
        <w:t>1 больше или равно 13.</w:t>
      </w:r>
    </w:p>
    <w:p w:rsidR="00DC5201" w:rsidRPr="00EB61D6" w:rsidRDefault="00DC5201" w:rsidP="00EB61D6">
      <w:pPr>
        <w:pStyle w:val="a3"/>
        <w:tabs>
          <w:tab w:val="left" w:pos="9639"/>
        </w:tabs>
        <w:ind w:right="141" w:firstLine="426"/>
        <w:rPr>
          <w:rFonts w:ascii="Times New Roman" w:hAnsi="Times New Roman" w:cs="Times New Roman"/>
          <w:b/>
          <w:lang w:val="ru-RU"/>
        </w:rPr>
      </w:pPr>
    </w:p>
    <w:p w:rsidR="00DC5201" w:rsidRPr="00EB61D6" w:rsidRDefault="00DC5201" w:rsidP="00EB61D6">
      <w:pPr>
        <w:pStyle w:val="a3"/>
        <w:tabs>
          <w:tab w:val="left" w:pos="9639"/>
        </w:tabs>
        <w:spacing w:before="7"/>
        <w:ind w:right="141" w:firstLine="426"/>
        <w:rPr>
          <w:rFonts w:ascii="Times New Roman" w:hAnsi="Times New Roman" w:cs="Times New Roman"/>
          <w:b/>
          <w:sz w:val="20"/>
          <w:lang w:val="ru-RU"/>
        </w:rPr>
      </w:pPr>
    </w:p>
    <w:p w:rsidR="00DC5201" w:rsidRPr="00EB61D6" w:rsidRDefault="00DC5201" w:rsidP="00191A28">
      <w:pPr>
        <w:tabs>
          <w:tab w:val="left" w:pos="9639"/>
        </w:tabs>
        <w:spacing w:line="309" w:lineRule="exact"/>
        <w:ind w:right="141" w:firstLine="426"/>
        <w:rPr>
          <w:rFonts w:ascii="Times New Roman" w:hAnsi="Times New Roman" w:cs="Times New Roman"/>
          <w:b/>
          <w:sz w:val="26"/>
          <w:lang w:val="ru-RU"/>
        </w:rPr>
      </w:pPr>
      <w:r w:rsidRPr="00EB61D6">
        <w:rPr>
          <w:rFonts w:ascii="Times New Roman" w:hAnsi="Times New Roman" w:cs="Times New Roman"/>
          <w:b/>
          <w:color w:val="231F20"/>
          <w:sz w:val="26"/>
          <w:lang w:val="ru-RU"/>
        </w:rPr>
        <w:t xml:space="preserve">Также следует проверить логические соотношения между </w:t>
      </w:r>
      <w:r w:rsidR="00191A28">
        <w:rPr>
          <w:rFonts w:ascii="Times New Roman" w:hAnsi="Times New Roman" w:cs="Times New Roman"/>
          <w:b/>
          <w:color w:val="231F20"/>
          <w:sz w:val="26"/>
          <w:lang w:val="ru-RU"/>
        </w:rPr>
        <w:t>протоколами № 1</w:t>
      </w:r>
      <w:r w:rsidRPr="00EB61D6">
        <w:rPr>
          <w:rFonts w:ascii="Times New Roman" w:hAnsi="Times New Roman" w:cs="Times New Roman"/>
          <w:b/>
          <w:color w:val="231F20"/>
          <w:sz w:val="26"/>
          <w:lang w:val="ru-RU"/>
        </w:rPr>
        <w:t xml:space="preserve"> и</w:t>
      </w:r>
      <w:r w:rsidR="00191A28">
        <w:rPr>
          <w:rFonts w:ascii="Times New Roman" w:hAnsi="Times New Roman" w:cs="Times New Roman"/>
          <w:b/>
          <w:sz w:val="26"/>
          <w:lang w:val="ru-RU"/>
        </w:rPr>
        <w:t xml:space="preserve"> </w:t>
      </w:r>
      <w:r w:rsidRPr="00EB61D6">
        <w:rPr>
          <w:rFonts w:ascii="Times New Roman" w:hAnsi="Times New Roman" w:cs="Times New Roman"/>
          <w:b/>
          <w:color w:val="231F20"/>
          <w:sz w:val="26"/>
          <w:lang w:val="ru-RU"/>
        </w:rPr>
        <w:t>№ 2*:</w:t>
      </w:r>
    </w:p>
    <w:p w:rsidR="00DC5201" w:rsidRPr="00EB61D6" w:rsidRDefault="00DC5201" w:rsidP="00EB61D6">
      <w:pPr>
        <w:tabs>
          <w:tab w:val="left" w:pos="9639"/>
        </w:tabs>
        <w:spacing w:before="165"/>
        <w:ind w:right="141" w:firstLine="426"/>
        <w:rPr>
          <w:rFonts w:ascii="Times New Roman" w:hAnsi="Times New Roman" w:cs="Times New Roman"/>
          <w:b/>
          <w:sz w:val="15"/>
          <w:lang w:val="ru-RU"/>
        </w:rPr>
      </w:pPr>
      <w:r w:rsidRPr="00EB61D6">
        <w:rPr>
          <w:rFonts w:ascii="Times New Roman" w:hAnsi="Times New Roman" w:cs="Times New Roman"/>
          <w:b/>
          <w:color w:val="231F20"/>
          <w:sz w:val="26"/>
          <w:lang w:val="ru-RU"/>
        </w:rPr>
        <w:t>[1]</w:t>
      </w:r>
      <w:r w:rsidRPr="00EB61D6">
        <w:rPr>
          <w:rFonts w:ascii="Times New Roman" w:hAnsi="Times New Roman" w:cs="Times New Roman"/>
          <w:b/>
          <w:color w:val="231F20"/>
          <w:position w:val="-7"/>
          <w:sz w:val="15"/>
          <w:lang w:val="ru-RU"/>
        </w:rPr>
        <w:t>1</w:t>
      </w:r>
      <w:r w:rsidRPr="00EB61D6">
        <w:rPr>
          <w:rFonts w:ascii="Times New Roman" w:hAnsi="Times New Roman" w:cs="Times New Roman"/>
          <w:b/>
          <w:color w:val="231F20"/>
          <w:sz w:val="26"/>
          <w:lang w:val="ru-RU"/>
        </w:rPr>
        <w:t>&lt;=[1]</w:t>
      </w:r>
      <w:r w:rsidRPr="00EB61D6">
        <w:rPr>
          <w:rFonts w:ascii="Times New Roman" w:hAnsi="Times New Roman" w:cs="Times New Roman"/>
          <w:b/>
          <w:color w:val="231F20"/>
          <w:position w:val="-7"/>
          <w:sz w:val="15"/>
          <w:lang w:val="ru-RU"/>
        </w:rPr>
        <w:t>2</w:t>
      </w:r>
    </w:p>
    <w:p w:rsidR="00DC5201" w:rsidRPr="00EB61D6" w:rsidRDefault="00DC5201" w:rsidP="00EB61D6">
      <w:pPr>
        <w:tabs>
          <w:tab w:val="left" w:pos="9639"/>
        </w:tabs>
        <w:spacing w:before="44"/>
        <w:ind w:right="141" w:firstLine="426"/>
        <w:rPr>
          <w:rFonts w:ascii="Times New Roman" w:hAnsi="Times New Roman" w:cs="Times New Roman"/>
          <w:b/>
          <w:sz w:val="15"/>
          <w:lang w:val="ru-RU"/>
        </w:rPr>
      </w:pPr>
      <w:r w:rsidRPr="00EB61D6">
        <w:rPr>
          <w:rFonts w:ascii="Times New Roman" w:hAnsi="Times New Roman" w:cs="Times New Roman"/>
          <w:b/>
          <w:color w:val="231F20"/>
          <w:sz w:val="26"/>
          <w:lang w:val="ru-RU"/>
        </w:rPr>
        <w:t>[11]</w:t>
      </w:r>
      <w:r w:rsidRPr="00EB61D6">
        <w:rPr>
          <w:rFonts w:ascii="Times New Roman" w:hAnsi="Times New Roman" w:cs="Times New Roman"/>
          <w:b/>
          <w:color w:val="231F20"/>
          <w:position w:val="-8"/>
          <w:sz w:val="15"/>
          <w:lang w:val="ru-RU"/>
        </w:rPr>
        <w:t>1</w:t>
      </w:r>
      <w:r w:rsidRPr="00EB61D6">
        <w:rPr>
          <w:rFonts w:ascii="Times New Roman" w:hAnsi="Times New Roman" w:cs="Times New Roman"/>
          <w:b/>
          <w:color w:val="231F20"/>
          <w:sz w:val="26"/>
          <w:lang w:val="ru-RU"/>
        </w:rPr>
        <w:t>=[11]</w:t>
      </w:r>
      <w:r w:rsidRPr="00EB61D6">
        <w:rPr>
          <w:rFonts w:ascii="Times New Roman" w:hAnsi="Times New Roman" w:cs="Times New Roman"/>
          <w:b/>
          <w:color w:val="231F20"/>
          <w:position w:val="-8"/>
          <w:sz w:val="15"/>
          <w:lang w:val="ru-RU"/>
        </w:rPr>
        <w:t>2</w:t>
      </w:r>
    </w:p>
    <w:p w:rsidR="00DC5201" w:rsidRPr="00EB61D6" w:rsidRDefault="00DC5201" w:rsidP="00EB61D6">
      <w:pPr>
        <w:tabs>
          <w:tab w:val="left" w:pos="9639"/>
        </w:tabs>
        <w:spacing w:before="35"/>
        <w:ind w:right="141" w:firstLine="426"/>
        <w:rPr>
          <w:rFonts w:ascii="Times New Roman" w:hAnsi="Times New Roman" w:cs="Times New Roman"/>
          <w:b/>
          <w:sz w:val="15"/>
          <w:lang w:val="ru-RU"/>
        </w:rPr>
      </w:pPr>
      <w:r w:rsidRPr="00EB61D6">
        <w:rPr>
          <w:rFonts w:ascii="Times New Roman" w:hAnsi="Times New Roman" w:cs="Times New Roman"/>
          <w:b/>
          <w:color w:val="231F20"/>
          <w:sz w:val="26"/>
          <w:lang w:val="ru-RU"/>
        </w:rPr>
        <w:t>[12]</w:t>
      </w:r>
      <w:r w:rsidRPr="00EB61D6">
        <w:rPr>
          <w:rFonts w:ascii="Times New Roman" w:hAnsi="Times New Roman" w:cs="Times New Roman"/>
          <w:b/>
          <w:color w:val="231F20"/>
          <w:position w:val="-8"/>
          <w:sz w:val="15"/>
          <w:lang w:val="ru-RU"/>
        </w:rPr>
        <w:t>1</w:t>
      </w:r>
      <w:r w:rsidRPr="00EB61D6">
        <w:rPr>
          <w:rFonts w:ascii="Times New Roman" w:hAnsi="Times New Roman" w:cs="Times New Roman"/>
          <w:b/>
          <w:color w:val="231F20"/>
          <w:sz w:val="26"/>
          <w:lang w:val="ru-RU"/>
        </w:rPr>
        <w:t>=[12]</w:t>
      </w:r>
      <w:r w:rsidRPr="00EB61D6">
        <w:rPr>
          <w:rFonts w:ascii="Times New Roman" w:hAnsi="Times New Roman" w:cs="Times New Roman"/>
          <w:b/>
          <w:color w:val="231F20"/>
          <w:position w:val="-8"/>
          <w:sz w:val="15"/>
          <w:lang w:val="ru-RU"/>
        </w:rPr>
        <w:t>2</w:t>
      </w:r>
    </w:p>
    <w:p w:rsidR="00DC5201" w:rsidRPr="00EB61D6" w:rsidRDefault="00DC5201" w:rsidP="00EB61D6">
      <w:pPr>
        <w:tabs>
          <w:tab w:val="left" w:pos="9639"/>
        </w:tabs>
        <w:spacing w:before="35"/>
        <w:ind w:right="141" w:firstLine="426"/>
        <w:rPr>
          <w:rFonts w:ascii="Times New Roman" w:hAnsi="Times New Roman" w:cs="Times New Roman"/>
          <w:b/>
          <w:sz w:val="15"/>
          <w:lang w:val="ru-RU"/>
        </w:rPr>
      </w:pPr>
      <w:r w:rsidRPr="00EB61D6">
        <w:rPr>
          <w:rFonts w:ascii="Times New Roman" w:hAnsi="Times New Roman" w:cs="Times New Roman"/>
          <w:b/>
          <w:color w:val="231F20"/>
          <w:sz w:val="26"/>
          <w:lang w:val="ru-RU"/>
        </w:rPr>
        <w:t>[13]</w:t>
      </w:r>
      <w:r w:rsidRPr="00EB61D6">
        <w:rPr>
          <w:rFonts w:ascii="Times New Roman" w:hAnsi="Times New Roman" w:cs="Times New Roman"/>
          <w:b/>
          <w:color w:val="231F20"/>
          <w:position w:val="-8"/>
          <w:sz w:val="15"/>
          <w:lang w:val="ru-RU"/>
        </w:rPr>
        <w:t>1</w:t>
      </w:r>
      <w:r w:rsidRPr="00EB61D6">
        <w:rPr>
          <w:rFonts w:ascii="Times New Roman" w:hAnsi="Times New Roman" w:cs="Times New Roman"/>
          <w:b/>
          <w:color w:val="231F20"/>
          <w:sz w:val="26"/>
          <w:lang w:val="ru-RU"/>
        </w:rPr>
        <w:t>&lt;=[13]</w:t>
      </w:r>
      <w:r w:rsidRPr="00EB61D6">
        <w:rPr>
          <w:rFonts w:ascii="Times New Roman" w:hAnsi="Times New Roman" w:cs="Times New Roman"/>
          <w:b/>
          <w:color w:val="231F20"/>
          <w:position w:val="-8"/>
          <w:sz w:val="15"/>
          <w:lang w:val="ru-RU"/>
        </w:rPr>
        <w:t>2</w:t>
      </w:r>
    </w:p>
    <w:p w:rsidR="00DC5201" w:rsidRPr="00EB61D6" w:rsidRDefault="00DC5201" w:rsidP="00EB61D6">
      <w:pPr>
        <w:tabs>
          <w:tab w:val="left" w:pos="9639"/>
        </w:tabs>
        <w:spacing w:before="35"/>
        <w:ind w:right="141" w:firstLine="426"/>
        <w:rPr>
          <w:rFonts w:ascii="Times New Roman" w:hAnsi="Times New Roman" w:cs="Times New Roman"/>
          <w:b/>
          <w:sz w:val="15"/>
          <w:lang w:val="ru-RU"/>
        </w:rPr>
      </w:pPr>
      <w:r w:rsidRPr="00EB61D6">
        <w:rPr>
          <w:rFonts w:ascii="Times New Roman" w:hAnsi="Times New Roman" w:cs="Times New Roman"/>
          <w:b/>
          <w:color w:val="231F20"/>
          <w:sz w:val="26"/>
          <w:lang w:val="ru-RU"/>
        </w:rPr>
        <w:t>[14]</w:t>
      </w:r>
      <w:r w:rsidRPr="00EB61D6">
        <w:rPr>
          <w:rFonts w:ascii="Times New Roman" w:hAnsi="Times New Roman" w:cs="Times New Roman"/>
          <w:b/>
          <w:color w:val="231F20"/>
          <w:position w:val="-8"/>
          <w:sz w:val="15"/>
          <w:lang w:val="ru-RU"/>
        </w:rPr>
        <w:t>1</w:t>
      </w:r>
      <w:r w:rsidRPr="00EB61D6">
        <w:rPr>
          <w:rFonts w:ascii="Times New Roman" w:hAnsi="Times New Roman" w:cs="Times New Roman"/>
          <w:b/>
          <w:color w:val="231F20"/>
          <w:sz w:val="26"/>
          <w:lang w:val="ru-RU"/>
        </w:rPr>
        <w:t>=[14]</w:t>
      </w:r>
      <w:r w:rsidRPr="00EB61D6">
        <w:rPr>
          <w:rFonts w:ascii="Times New Roman" w:hAnsi="Times New Roman" w:cs="Times New Roman"/>
          <w:b/>
          <w:color w:val="231F20"/>
          <w:position w:val="-8"/>
          <w:sz w:val="15"/>
          <w:lang w:val="ru-RU"/>
        </w:rPr>
        <w:t>2</w:t>
      </w:r>
    </w:p>
    <w:p w:rsidR="00DC5201" w:rsidRPr="00EB61D6" w:rsidRDefault="00DC5201" w:rsidP="00EB61D6">
      <w:pPr>
        <w:tabs>
          <w:tab w:val="left" w:pos="9639"/>
        </w:tabs>
        <w:spacing w:before="35"/>
        <w:ind w:right="141" w:firstLine="426"/>
        <w:rPr>
          <w:rFonts w:ascii="Times New Roman" w:hAnsi="Times New Roman" w:cs="Times New Roman"/>
          <w:b/>
          <w:sz w:val="15"/>
          <w:lang w:val="ru-RU"/>
        </w:rPr>
      </w:pPr>
      <w:r w:rsidRPr="00EB61D6">
        <w:rPr>
          <w:rFonts w:ascii="Times New Roman" w:hAnsi="Times New Roman" w:cs="Times New Roman"/>
          <w:b/>
          <w:color w:val="231F20"/>
          <w:sz w:val="26"/>
          <w:lang w:val="ru-RU"/>
        </w:rPr>
        <w:t>[15]</w:t>
      </w:r>
      <w:r w:rsidRPr="00EB61D6">
        <w:rPr>
          <w:rFonts w:ascii="Times New Roman" w:hAnsi="Times New Roman" w:cs="Times New Roman"/>
          <w:b/>
          <w:color w:val="231F20"/>
          <w:position w:val="-8"/>
          <w:sz w:val="15"/>
          <w:lang w:val="ru-RU"/>
        </w:rPr>
        <w:t>1</w:t>
      </w:r>
      <w:r w:rsidRPr="00EB61D6">
        <w:rPr>
          <w:rFonts w:ascii="Times New Roman" w:hAnsi="Times New Roman" w:cs="Times New Roman"/>
          <w:b/>
          <w:color w:val="231F20"/>
          <w:sz w:val="26"/>
          <w:lang w:val="ru-RU"/>
        </w:rPr>
        <w:t>=[15]</w:t>
      </w:r>
      <w:r w:rsidRPr="00EB61D6">
        <w:rPr>
          <w:rFonts w:ascii="Times New Roman" w:hAnsi="Times New Roman" w:cs="Times New Roman"/>
          <w:b/>
          <w:color w:val="231F20"/>
          <w:position w:val="-8"/>
          <w:sz w:val="15"/>
          <w:lang w:val="ru-RU"/>
        </w:rPr>
        <w:t>2</w:t>
      </w:r>
    </w:p>
    <w:p w:rsidR="00DC5201" w:rsidRPr="00EB61D6" w:rsidRDefault="00DC5201" w:rsidP="00EB61D6">
      <w:pPr>
        <w:pStyle w:val="a3"/>
        <w:tabs>
          <w:tab w:val="left" w:pos="9639"/>
        </w:tabs>
        <w:spacing w:before="96"/>
        <w:ind w:right="141" w:firstLine="426"/>
        <w:rPr>
          <w:rFonts w:ascii="Times New Roman" w:hAnsi="Times New Roman" w:cs="Times New Roman"/>
          <w:lang w:val="ru-RU"/>
        </w:rPr>
      </w:pPr>
      <w:r w:rsidRPr="00EB61D6">
        <w:rPr>
          <w:rFonts w:ascii="Times New Roman" w:hAnsi="Times New Roman" w:cs="Times New Roman"/>
          <w:color w:val="231F20"/>
          <w:lang w:val="ru-RU"/>
        </w:rPr>
        <w:t>*Подстрочным шрифтом цифрами «1» и «2» обозначены протоколы № 1 и № 2 соответственно.</w:t>
      </w:r>
    </w:p>
    <w:p w:rsidR="00DC5201" w:rsidRPr="00EB61D6" w:rsidRDefault="00DC5201" w:rsidP="00EB61D6">
      <w:pPr>
        <w:pStyle w:val="a3"/>
        <w:tabs>
          <w:tab w:val="left" w:pos="9639"/>
        </w:tabs>
        <w:spacing w:before="7"/>
        <w:ind w:right="141" w:firstLine="426"/>
        <w:rPr>
          <w:rFonts w:ascii="Times New Roman" w:hAnsi="Times New Roman" w:cs="Times New Roman"/>
          <w:lang w:val="ru-RU"/>
        </w:rPr>
      </w:pPr>
    </w:p>
    <w:p w:rsidR="00DC5201" w:rsidRPr="00EB61D6" w:rsidRDefault="00DC5201" w:rsidP="00EB61D6">
      <w:pPr>
        <w:pStyle w:val="Heading4"/>
        <w:tabs>
          <w:tab w:val="left" w:pos="9639"/>
        </w:tabs>
        <w:spacing w:line="300" w:lineRule="exact"/>
        <w:ind w:left="0" w:right="141" w:firstLine="426"/>
        <w:jc w:val="left"/>
        <w:rPr>
          <w:lang w:val="ru-RU"/>
        </w:rPr>
      </w:pPr>
      <w:r w:rsidRPr="00EB61D6">
        <w:rPr>
          <w:color w:val="231F20"/>
          <w:lang w:val="ru-RU"/>
        </w:rPr>
        <w:t>Также следует проверить соотношения между данными строк протокола и данными:</w:t>
      </w:r>
    </w:p>
    <w:p w:rsidR="00DC5201" w:rsidRPr="00EB61D6" w:rsidRDefault="00DC5201" w:rsidP="00EB61D6">
      <w:pPr>
        <w:tabs>
          <w:tab w:val="left" w:pos="9639"/>
        </w:tabs>
        <w:spacing w:line="288" w:lineRule="exact"/>
        <w:ind w:right="141" w:firstLine="426"/>
        <w:rPr>
          <w:rFonts w:ascii="Times New Roman" w:hAnsi="Times New Roman" w:cs="Times New Roman"/>
          <w:b/>
          <w:sz w:val="26"/>
          <w:lang w:val="ru-RU"/>
        </w:rPr>
      </w:pPr>
      <w:r w:rsidRPr="00EB61D6">
        <w:rPr>
          <w:rFonts w:ascii="Times New Roman" w:hAnsi="Times New Roman" w:cs="Times New Roman"/>
          <w:b/>
          <w:color w:val="231F20"/>
          <w:sz w:val="26"/>
          <w:lang w:val="ru-RU"/>
        </w:rPr>
        <w:t>в акт</w:t>
      </w:r>
      <w:proofErr w:type="gramStart"/>
      <w:r w:rsidRPr="00EB61D6">
        <w:rPr>
          <w:rFonts w:ascii="Times New Roman" w:hAnsi="Times New Roman" w:cs="Times New Roman"/>
          <w:b/>
          <w:color w:val="231F20"/>
          <w:sz w:val="26"/>
          <w:lang w:val="ru-RU"/>
        </w:rPr>
        <w:t>е(</w:t>
      </w:r>
      <w:proofErr w:type="gramEnd"/>
      <w:r w:rsidRPr="00EB61D6">
        <w:rPr>
          <w:rFonts w:ascii="Times New Roman" w:hAnsi="Times New Roman" w:cs="Times New Roman"/>
          <w:b/>
          <w:color w:val="231F20"/>
          <w:sz w:val="26"/>
          <w:lang w:val="ru-RU"/>
        </w:rPr>
        <w:t>ах) передачи о получении избирательных  бюллетеней;</w:t>
      </w:r>
    </w:p>
    <w:p w:rsidR="00DC5201" w:rsidRPr="00EB61D6" w:rsidRDefault="00DC5201" w:rsidP="00EB61D6">
      <w:pPr>
        <w:tabs>
          <w:tab w:val="left" w:pos="9639"/>
        </w:tabs>
        <w:spacing w:line="300" w:lineRule="exact"/>
        <w:ind w:right="141" w:firstLine="426"/>
        <w:rPr>
          <w:rFonts w:ascii="Times New Roman" w:hAnsi="Times New Roman" w:cs="Times New Roman"/>
          <w:b/>
          <w:sz w:val="26"/>
          <w:lang w:val="ru-RU"/>
        </w:rPr>
      </w:pPr>
      <w:r w:rsidRPr="00EB61D6">
        <w:rPr>
          <w:rFonts w:ascii="Times New Roman" w:hAnsi="Times New Roman" w:cs="Times New Roman"/>
          <w:b/>
          <w:color w:val="231F20"/>
          <w:sz w:val="26"/>
          <w:lang w:val="ru-RU"/>
        </w:rPr>
        <w:t>в сведениях об открепительных удостоверениях на избирательном участке</w:t>
      </w:r>
    </w:p>
    <w:p w:rsidR="00DC5201" w:rsidRPr="00EB61D6" w:rsidRDefault="00DC5201" w:rsidP="00EB61D6">
      <w:pPr>
        <w:tabs>
          <w:tab w:val="left" w:pos="9639"/>
        </w:tabs>
        <w:spacing w:before="12" w:line="300" w:lineRule="exact"/>
        <w:ind w:right="141" w:firstLine="426"/>
        <w:rPr>
          <w:rFonts w:ascii="Times New Roman" w:hAnsi="Times New Roman" w:cs="Times New Roman"/>
          <w:b/>
          <w:sz w:val="26"/>
          <w:lang w:val="ru-RU"/>
        </w:rPr>
      </w:pPr>
      <w:r w:rsidRPr="00EB61D6">
        <w:rPr>
          <w:rFonts w:ascii="Times New Roman" w:hAnsi="Times New Roman" w:cs="Times New Roman"/>
          <w:b/>
          <w:color w:val="231F20"/>
          <w:sz w:val="26"/>
          <w:lang w:val="ru-RU"/>
        </w:rPr>
        <w:t>№ _____, прилагаемых к первому экземпляру протокола № 1 об итогах голосования; в выписке из реестра выдачи открепительных удостоверений  ТИК:</w:t>
      </w:r>
    </w:p>
    <w:p w:rsidR="00DC5201" w:rsidRPr="00EB61D6" w:rsidRDefault="00DC5201" w:rsidP="00EB61D6">
      <w:pPr>
        <w:pStyle w:val="a3"/>
        <w:tabs>
          <w:tab w:val="left" w:pos="9639"/>
        </w:tabs>
        <w:spacing w:before="5"/>
        <w:ind w:right="141" w:firstLine="426"/>
        <w:rPr>
          <w:rFonts w:ascii="Times New Roman" w:hAnsi="Times New Roman" w:cs="Times New Roman"/>
          <w:b/>
          <w:sz w:val="24"/>
          <w:lang w:val="ru-RU"/>
        </w:rPr>
      </w:pPr>
    </w:p>
    <w:p w:rsidR="00DC5201" w:rsidRPr="00EB61D6" w:rsidRDefault="00DC5201" w:rsidP="00EB61D6">
      <w:pPr>
        <w:pStyle w:val="a3"/>
        <w:tabs>
          <w:tab w:val="left" w:pos="9639"/>
        </w:tabs>
        <w:spacing w:before="1" w:line="300" w:lineRule="exact"/>
        <w:ind w:right="141" w:firstLine="426"/>
        <w:rPr>
          <w:rFonts w:ascii="Times New Roman" w:hAnsi="Times New Roman" w:cs="Times New Roman"/>
          <w:lang w:val="ru-RU"/>
        </w:rPr>
      </w:pPr>
      <w:r w:rsidRPr="00EB61D6">
        <w:rPr>
          <w:rFonts w:ascii="Times New Roman" w:hAnsi="Times New Roman" w:cs="Times New Roman"/>
          <w:b/>
          <w:color w:val="231F20"/>
          <w:lang w:val="ru-RU"/>
        </w:rPr>
        <w:t xml:space="preserve">[2] = </w:t>
      </w:r>
      <w:r w:rsidRPr="00EB61D6">
        <w:rPr>
          <w:rFonts w:ascii="Times New Roman" w:hAnsi="Times New Roman" w:cs="Times New Roman"/>
          <w:color w:val="231F20"/>
          <w:lang w:val="ru-RU"/>
        </w:rPr>
        <w:t>число избирательных бюллетеней, полученных УИК из ТИК (из акт</w:t>
      </w:r>
      <w:proofErr w:type="gramStart"/>
      <w:r w:rsidRPr="00EB61D6">
        <w:rPr>
          <w:rFonts w:ascii="Times New Roman" w:hAnsi="Times New Roman" w:cs="Times New Roman"/>
          <w:color w:val="231F20"/>
          <w:lang w:val="ru-RU"/>
        </w:rPr>
        <w:t>а(</w:t>
      </w:r>
      <w:proofErr w:type="spellStart"/>
      <w:proofErr w:type="gramEnd"/>
      <w:r w:rsidRPr="00EB61D6">
        <w:rPr>
          <w:rFonts w:ascii="Times New Roman" w:hAnsi="Times New Roman" w:cs="Times New Roman"/>
          <w:color w:val="231F20"/>
          <w:lang w:val="ru-RU"/>
        </w:rPr>
        <w:t>ов</w:t>
      </w:r>
      <w:proofErr w:type="spellEnd"/>
      <w:r w:rsidRPr="00EB61D6">
        <w:rPr>
          <w:rFonts w:ascii="Times New Roman" w:hAnsi="Times New Roman" w:cs="Times New Roman"/>
          <w:color w:val="231F20"/>
          <w:lang w:val="ru-RU"/>
        </w:rPr>
        <w:t>) передачи  избирательных бюллетеней);</w:t>
      </w:r>
    </w:p>
    <w:p w:rsidR="00DC5201" w:rsidRPr="00EB61D6" w:rsidRDefault="00DC5201" w:rsidP="00EB61D6">
      <w:pPr>
        <w:pStyle w:val="a3"/>
        <w:tabs>
          <w:tab w:val="left" w:pos="9639"/>
        </w:tabs>
        <w:spacing w:before="48" w:line="300" w:lineRule="exact"/>
        <w:ind w:right="141" w:firstLine="426"/>
        <w:jc w:val="both"/>
        <w:rPr>
          <w:rFonts w:ascii="Times New Roman" w:hAnsi="Times New Roman" w:cs="Times New Roman"/>
          <w:lang w:val="ru-RU"/>
        </w:rPr>
      </w:pPr>
      <w:r w:rsidRPr="00EB61D6">
        <w:rPr>
          <w:rFonts w:ascii="Times New Roman" w:hAnsi="Times New Roman" w:cs="Times New Roman"/>
          <w:b/>
          <w:color w:val="231F20"/>
          <w:lang w:val="ru-RU"/>
        </w:rPr>
        <w:t xml:space="preserve">[11] = </w:t>
      </w:r>
      <w:r w:rsidRPr="00EB61D6">
        <w:rPr>
          <w:rFonts w:ascii="Times New Roman" w:hAnsi="Times New Roman" w:cs="Times New Roman"/>
          <w:color w:val="231F20"/>
          <w:lang w:val="ru-RU"/>
        </w:rPr>
        <w:t>число открепительных удостоверений, полученных УИК из ТИК (из акт</w:t>
      </w:r>
      <w:proofErr w:type="gramStart"/>
      <w:r w:rsidRPr="00EB61D6">
        <w:rPr>
          <w:rFonts w:ascii="Times New Roman" w:hAnsi="Times New Roman" w:cs="Times New Roman"/>
          <w:color w:val="231F20"/>
          <w:lang w:val="ru-RU"/>
        </w:rPr>
        <w:t>а(</w:t>
      </w:r>
      <w:proofErr w:type="spellStart"/>
      <w:proofErr w:type="gramEnd"/>
      <w:r w:rsidRPr="00EB61D6">
        <w:rPr>
          <w:rFonts w:ascii="Times New Roman" w:hAnsi="Times New Roman" w:cs="Times New Roman"/>
          <w:color w:val="231F20"/>
          <w:lang w:val="ru-RU"/>
        </w:rPr>
        <w:t>ов</w:t>
      </w:r>
      <w:proofErr w:type="spellEnd"/>
      <w:r w:rsidRPr="00EB61D6">
        <w:rPr>
          <w:rFonts w:ascii="Times New Roman" w:hAnsi="Times New Roman" w:cs="Times New Roman"/>
          <w:color w:val="231F20"/>
          <w:lang w:val="ru-RU"/>
        </w:rPr>
        <w:t>) передачи открепительных удостоверений);</w:t>
      </w:r>
    </w:p>
    <w:p w:rsidR="00DC5201" w:rsidRPr="00EB61D6" w:rsidRDefault="00DC5201" w:rsidP="00EB61D6">
      <w:pPr>
        <w:pStyle w:val="a3"/>
        <w:tabs>
          <w:tab w:val="left" w:pos="9639"/>
        </w:tabs>
        <w:spacing w:line="300" w:lineRule="exact"/>
        <w:ind w:right="141" w:firstLine="426"/>
        <w:jc w:val="both"/>
        <w:rPr>
          <w:rFonts w:ascii="Times New Roman" w:hAnsi="Times New Roman" w:cs="Times New Roman"/>
          <w:lang w:val="ru-RU"/>
        </w:rPr>
      </w:pPr>
      <w:r w:rsidRPr="00EB61D6">
        <w:rPr>
          <w:rFonts w:ascii="Times New Roman" w:hAnsi="Times New Roman" w:cs="Times New Roman"/>
          <w:b/>
          <w:color w:val="231F20"/>
          <w:lang w:val="ru-RU"/>
        </w:rPr>
        <w:t xml:space="preserve">[15] = </w:t>
      </w:r>
      <w:r w:rsidRPr="00EB61D6">
        <w:rPr>
          <w:rFonts w:ascii="Times New Roman" w:hAnsi="Times New Roman" w:cs="Times New Roman"/>
          <w:color w:val="231F20"/>
          <w:lang w:val="ru-RU"/>
        </w:rPr>
        <w:t>число открепительных удостоверений, выданных избирателям данного избирательного участка в ТИК (из Реестра выдачи открепительных удостоверений);</w:t>
      </w:r>
    </w:p>
    <w:p w:rsidR="00DC5201" w:rsidRPr="00EB61D6" w:rsidRDefault="00DC5201" w:rsidP="00EB61D6">
      <w:pPr>
        <w:pStyle w:val="a3"/>
        <w:tabs>
          <w:tab w:val="left" w:pos="9639"/>
        </w:tabs>
        <w:spacing w:line="300" w:lineRule="exact"/>
        <w:ind w:right="141" w:firstLine="426"/>
        <w:jc w:val="both"/>
        <w:rPr>
          <w:rFonts w:ascii="Times New Roman" w:hAnsi="Times New Roman" w:cs="Times New Roman"/>
          <w:lang w:val="ru-RU"/>
        </w:rPr>
      </w:pPr>
      <w:r w:rsidRPr="00EB61D6">
        <w:rPr>
          <w:rFonts w:ascii="Times New Roman" w:hAnsi="Times New Roman" w:cs="Times New Roman"/>
          <w:b/>
          <w:color w:val="231F20"/>
          <w:lang w:val="ru-RU"/>
        </w:rPr>
        <w:t xml:space="preserve">[16] = </w:t>
      </w:r>
      <w:r w:rsidRPr="00EB61D6">
        <w:rPr>
          <w:rFonts w:ascii="Times New Roman" w:hAnsi="Times New Roman" w:cs="Times New Roman"/>
          <w:color w:val="231F20"/>
          <w:lang w:val="ru-RU"/>
        </w:rPr>
        <w:t>число открепительных удостоверений, утраченных УИК (из акт</w:t>
      </w:r>
      <w:proofErr w:type="gramStart"/>
      <w:r w:rsidRPr="00EB61D6">
        <w:rPr>
          <w:rFonts w:ascii="Times New Roman" w:hAnsi="Times New Roman" w:cs="Times New Roman"/>
          <w:color w:val="231F20"/>
          <w:lang w:val="ru-RU"/>
        </w:rPr>
        <w:t>а(</w:t>
      </w:r>
      <w:proofErr w:type="spellStart"/>
      <w:proofErr w:type="gramEnd"/>
      <w:r w:rsidRPr="00EB61D6">
        <w:rPr>
          <w:rFonts w:ascii="Times New Roman" w:hAnsi="Times New Roman" w:cs="Times New Roman"/>
          <w:color w:val="231F20"/>
          <w:lang w:val="ru-RU"/>
        </w:rPr>
        <w:t>ов</w:t>
      </w:r>
      <w:proofErr w:type="spellEnd"/>
      <w:r w:rsidRPr="00EB61D6">
        <w:rPr>
          <w:rFonts w:ascii="Times New Roman" w:hAnsi="Times New Roman" w:cs="Times New Roman"/>
          <w:color w:val="231F20"/>
          <w:lang w:val="ru-RU"/>
        </w:rPr>
        <w:t>) об утрате бланков открепительных удостоверений).</w:t>
      </w:r>
    </w:p>
    <w:p w:rsidR="00DC5201" w:rsidRPr="00EB61D6" w:rsidRDefault="00DC5201" w:rsidP="00EB61D6">
      <w:pPr>
        <w:pStyle w:val="a3"/>
        <w:tabs>
          <w:tab w:val="left" w:pos="9639"/>
        </w:tabs>
        <w:spacing w:before="9"/>
        <w:ind w:right="141" w:firstLine="426"/>
        <w:rPr>
          <w:rFonts w:ascii="Times New Roman" w:hAnsi="Times New Roman" w:cs="Times New Roman"/>
          <w:sz w:val="25"/>
          <w:lang w:val="ru-RU"/>
        </w:rPr>
      </w:pPr>
    </w:p>
    <w:p w:rsidR="00DC5201" w:rsidRPr="00EB61D6" w:rsidRDefault="00DC5201" w:rsidP="00EB61D6">
      <w:pPr>
        <w:pStyle w:val="a3"/>
        <w:tabs>
          <w:tab w:val="left" w:pos="9639"/>
        </w:tabs>
        <w:ind w:right="141" w:firstLine="426"/>
        <w:jc w:val="both"/>
        <w:rPr>
          <w:rFonts w:ascii="Times New Roman" w:hAnsi="Times New Roman" w:cs="Times New Roman"/>
          <w:lang w:val="ru-RU"/>
        </w:rPr>
      </w:pPr>
      <w:r w:rsidRPr="00EB61D6">
        <w:rPr>
          <w:rFonts w:ascii="Times New Roman" w:hAnsi="Times New Roman" w:cs="Times New Roman"/>
          <w:color w:val="231F20"/>
          <w:lang w:val="ru-RU"/>
        </w:rPr>
        <w:t>Секретарь УИК контролирует правильность упаковки избирательной документации.</w:t>
      </w:r>
    </w:p>
    <w:p w:rsidR="00DC5201" w:rsidRPr="00EB61D6" w:rsidRDefault="00DC5201" w:rsidP="00EB61D6">
      <w:pPr>
        <w:pStyle w:val="a3"/>
        <w:tabs>
          <w:tab w:val="left" w:pos="9639"/>
        </w:tabs>
        <w:spacing w:before="1"/>
        <w:ind w:right="141" w:firstLine="426"/>
        <w:jc w:val="both"/>
        <w:rPr>
          <w:rFonts w:ascii="Times New Roman" w:hAnsi="Times New Roman" w:cs="Times New Roman"/>
          <w:lang w:val="ru-RU"/>
        </w:rPr>
      </w:pPr>
      <w:r w:rsidRPr="00EB61D6">
        <w:rPr>
          <w:rFonts w:ascii="Times New Roman" w:hAnsi="Times New Roman" w:cs="Times New Roman"/>
          <w:color w:val="231F20"/>
          <w:lang w:val="ru-RU"/>
        </w:rPr>
        <w:t>Секретарь УИК готовит вторые экземпляры протоколов УИК об итогах голосования. Рекомендуется располагать фамилии членов УИК во всех экземплярах протоколов в алфавитном порядке.</w:t>
      </w:r>
    </w:p>
    <w:p w:rsidR="00DC5201" w:rsidRPr="00EB61D6" w:rsidRDefault="00DC5201" w:rsidP="00EB61D6">
      <w:pPr>
        <w:pStyle w:val="a3"/>
        <w:tabs>
          <w:tab w:val="left" w:pos="9639"/>
        </w:tabs>
        <w:spacing w:before="1"/>
        <w:ind w:right="141" w:firstLine="426"/>
        <w:jc w:val="both"/>
        <w:rPr>
          <w:rFonts w:ascii="Times New Roman" w:hAnsi="Times New Roman" w:cs="Times New Roman"/>
          <w:lang w:val="ru-RU"/>
        </w:rPr>
      </w:pPr>
      <w:r w:rsidRPr="00EB61D6">
        <w:rPr>
          <w:rFonts w:ascii="Times New Roman" w:hAnsi="Times New Roman" w:cs="Times New Roman"/>
          <w:color w:val="231F20"/>
          <w:lang w:val="ru-RU"/>
        </w:rPr>
        <w:t>В случае если в ходе дня голосования было открыто заседание УИК, секретарь УИК ведет протокол заседания УИК до завершения работы по подсчету голосов избирателей и установлению готовности к проведению итогового заседания УИК.</w:t>
      </w:r>
    </w:p>
    <w:p w:rsidR="00DC5201" w:rsidRPr="00EB61D6" w:rsidRDefault="00DC5201" w:rsidP="00EB61D6">
      <w:pPr>
        <w:pStyle w:val="a3"/>
        <w:tabs>
          <w:tab w:val="left" w:pos="9639"/>
        </w:tabs>
        <w:spacing w:before="1"/>
        <w:ind w:right="141" w:firstLine="426"/>
        <w:jc w:val="both"/>
        <w:rPr>
          <w:rFonts w:ascii="Times New Roman" w:hAnsi="Times New Roman" w:cs="Times New Roman"/>
          <w:lang w:val="ru-RU"/>
        </w:rPr>
      </w:pPr>
      <w:r w:rsidRPr="00EB61D6">
        <w:rPr>
          <w:rFonts w:ascii="Times New Roman" w:hAnsi="Times New Roman" w:cs="Times New Roman"/>
          <w:color w:val="231F20"/>
          <w:lang w:val="ru-RU"/>
        </w:rPr>
        <w:t>Секретарь УИК обеспечивает заполнение граф 3 и 5 сведений об открепительных удостоверениях:</w:t>
      </w:r>
    </w:p>
    <w:p w:rsidR="00DC5201" w:rsidRPr="00EB61D6" w:rsidRDefault="00DC5201" w:rsidP="00EB61D6">
      <w:pPr>
        <w:pStyle w:val="a3"/>
        <w:tabs>
          <w:tab w:val="left" w:pos="9639"/>
        </w:tabs>
        <w:spacing w:before="1"/>
        <w:ind w:right="141" w:firstLine="426"/>
        <w:rPr>
          <w:rFonts w:ascii="Times New Roman" w:hAnsi="Times New Roman" w:cs="Times New Roman"/>
          <w:lang w:val="ru-RU"/>
        </w:rPr>
      </w:pPr>
      <w:r w:rsidRPr="00EB61D6">
        <w:rPr>
          <w:rFonts w:ascii="Times New Roman" w:hAnsi="Times New Roman" w:cs="Times New Roman"/>
          <w:color w:val="231F20"/>
          <w:lang w:val="ru-RU"/>
        </w:rPr>
        <w:t>графа 3 – в день голосования, до начала времени голосования;</w:t>
      </w:r>
    </w:p>
    <w:p w:rsidR="00DC5201" w:rsidRPr="00EB61D6" w:rsidRDefault="00DC5201" w:rsidP="00EB61D6">
      <w:pPr>
        <w:pStyle w:val="a3"/>
        <w:tabs>
          <w:tab w:val="left" w:pos="9639"/>
        </w:tabs>
        <w:spacing w:before="1"/>
        <w:ind w:right="141" w:firstLine="426"/>
        <w:jc w:val="both"/>
        <w:rPr>
          <w:rFonts w:ascii="Times New Roman" w:hAnsi="Times New Roman" w:cs="Times New Roman"/>
          <w:lang w:val="ru-RU"/>
        </w:rPr>
      </w:pPr>
      <w:r w:rsidRPr="00EB61D6">
        <w:rPr>
          <w:rFonts w:ascii="Times New Roman" w:hAnsi="Times New Roman" w:cs="Times New Roman"/>
          <w:color w:val="231F20"/>
          <w:lang w:val="ru-RU"/>
        </w:rPr>
        <w:t>графа 5 – в день голосования, при включении избирателя, предъявившего открепительное удостоверение, в список избирателей.</w:t>
      </w:r>
    </w:p>
    <w:p w:rsidR="00DC5201" w:rsidRPr="00EB61D6" w:rsidRDefault="00DC5201" w:rsidP="00EB61D6">
      <w:pPr>
        <w:pStyle w:val="a3"/>
        <w:tabs>
          <w:tab w:val="left" w:pos="9639"/>
        </w:tabs>
        <w:spacing w:before="1"/>
        <w:ind w:right="141" w:firstLine="426"/>
        <w:jc w:val="both"/>
        <w:rPr>
          <w:rFonts w:ascii="Times New Roman" w:hAnsi="Times New Roman" w:cs="Times New Roman"/>
          <w:lang w:val="ru-RU"/>
        </w:rPr>
      </w:pPr>
      <w:r w:rsidRPr="00EB61D6">
        <w:rPr>
          <w:rFonts w:ascii="Times New Roman" w:hAnsi="Times New Roman" w:cs="Times New Roman"/>
          <w:color w:val="231F20"/>
          <w:lang w:val="ru-RU"/>
        </w:rPr>
        <w:t>При заполнении графы 3 номера погашенных открепительных удостоверений сверяются непосредственно по погашенным открепительным удостоверениям (неиспользованным открепительным удостоверениям) и соответствующему акту.</w:t>
      </w:r>
    </w:p>
    <w:p w:rsidR="00DC5201" w:rsidRPr="00EB61D6" w:rsidRDefault="00DC5201" w:rsidP="00EB61D6">
      <w:pPr>
        <w:pStyle w:val="a3"/>
        <w:tabs>
          <w:tab w:val="left" w:pos="9639"/>
        </w:tabs>
        <w:spacing w:before="1"/>
        <w:ind w:right="141" w:firstLine="426"/>
        <w:jc w:val="both"/>
        <w:rPr>
          <w:rFonts w:ascii="Times New Roman" w:hAnsi="Times New Roman" w:cs="Times New Roman"/>
          <w:lang w:val="ru-RU"/>
        </w:rPr>
      </w:pPr>
      <w:r w:rsidRPr="00EB61D6">
        <w:rPr>
          <w:rFonts w:ascii="Times New Roman" w:hAnsi="Times New Roman" w:cs="Times New Roman"/>
          <w:color w:val="231F20"/>
          <w:lang w:val="ru-RU"/>
        </w:rPr>
        <w:t>При заполнении графы 5 номера открепительных удостоверений, по которым голосуют избиратели на данном участке, вписываются в соответствующие строки по изъятым у избирателей открепительным удостоверениям непосредственно после включения данных избирателя, предъявившего открепительное удостоверение, в список избирателей дополнительно.</w:t>
      </w:r>
    </w:p>
    <w:p w:rsidR="00DC5201" w:rsidRPr="00EB61D6" w:rsidRDefault="00DC5201" w:rsidP="00EB61D6">
      <w:pPr>
        <w:pStyle w:val="a3"/>
        <w:tabs>
          <w:tab w:val="left" w:pos="9639"/>
        </w:tabs>
        <w:spacing w:before="1"/>
        <w:ind w:right="141" w:firstLine="426"/>
        <w:jc w:val="both"/>
        <w:rPr>
          <w:rFonts w:ascii="Times New Roman" w:hAnsi="Times New Roman" w:cs="Times New Roman"/>
          <w:lang w:val="ru-RU"/>
        </w:rPr>
      </w:pPr>
      <w:r w:rsidRPr="00EB61D6">
        <w:rPr>
          <w:rFonts w:ascii="Times New Roman" w:hAnsi="Times New Roman" w:cs="Times New Roman"/>
          <w:color w:val="231F20"/>
          <w:lang w:val="ru-RU"/>
        </w:rPr>
        <w:t xml:space="preserve">Ответственность за достоверность данных, указанных в Сведениях УИК, несут председатель и секретарь УИК. </w:t>
      </w:r>
      <w:proofErr w:type="gramStart"/>
      <w:r w:rsidRPr="00EB61D6">
        <w:rPr>
          <w:rFonts w:ascii="Times New Roman" w:hAnsi="Times New Roman" w:cs="Times New Roman"/>
          <w:color w:val="231F20"/>
          <w:lang w:val="ru-RU"/>
        </w:rPr>
        <w:t>До подписания протокола УИК об итогах голосования производится сверка данных, внесенных в Сведения УИК, а председатель и секретарь УИК проводят проверку соблюдения контрольного соотношения – равенства значения в столбце «1» сумме значений в столбцах «2», «3» и «4», а также соответствия данных, указанных в Сведениях УИК, данным в соответствующих строках протокола УИК об итогах голосования.</w:t>
      </w:r>
      <w:proofErr w:type="gramEnd"/>
      <w:r w:rsidRPr="00EB61D6">
        <w:rPr>
          <w:rFonts w:ascii="Times New Roman" w:hAnsi="Times New Roman" w:cs="Times New Roman"/>
          <w:color w:val="231F20"/>
          <w:lang w:val="ru-RU"/>
        </w:rPr>
        <w:t xml:space="preserve"> Если контрольное соотношение выполняется, председатель и секретарь УИК подписывают Сведения УИК. Если контрольное соотношение не выполняется, председатель и секретарь УИК уточняют данные, внесенные в Сведения УИК.</w:t>
      </w:r>
    </w:p>
    <w:p w:rsidR="00DC5201" w:rsidRPr="00EB61D6" w:rsidRDefault="00DC5201" w:rsidP="00EB61D6">
      <w:pPr>
        <w:pStyle w:val="a3"/>
        <w:tabs>
          <w:tab w:val="left" w:pos="9639"/>
        </w:tabs>
        <w:spacing w:before="1"/>
        <w:ind w:right="141" w:firstLine="426"/>
        <w:jc w:val="both"/>
        <w:rPr>
          <w:rFonts w:ascii="Times New Roman" w:hAnsi="Times New Roman" w:cs="Times New Roman"/>
          <w:lang w:val="ru-RU"/>
        </w:rPr>
      </w:pPr>
      <w:r w:rsidRPr="00EB61D6">
        <w:rPr>
          <w:rFonts w:ascii="Times New Roman" w:hAnsi="Times New Roman" w:cs="Times New Roman"/>
          <w:color w:val="231F20"/>
          <w:lang w:val="ru-RU"/>
        </w:rPr>
        <w:t>Председатель УИК информирует на итоговом заседании УИК об использовании открепительных удостоверений на избирательном участке.</w:t>
      </w:r>
    </w:p>
    <w:p w:rsidR="00DC5201" w:rsidRPr="00EB61D6" w:rsidRDefault="00DC5201" w:rsidP="00EB61D6">
      <w:pPr>
        <w:pStyle w:val="a3"/>
        <w:tabs>
          <w:tab w:val="left" w:pos="9639"/>
        </w:tabs>
        <w:spacing w:before="1"/>
        <w:ind w:right="141" w:firstLine="426"/>
        <w:jc w:val="both"/>
        <w:rPr>
          <w:rFonts w:ascii="Times New Roman" w:hAnsi="Times New Roman" w:cs="Times New Roman"/>
          <w:lang w:val="ru-RU"/>
        </w:rPr>
      </w:pPr>
      <w:r w:rsidRPr="00EB61D6">
        <w:rPr>
          <w:rFonts w:ascii="Times New Roman" w:hAnsi="Times New Roman" w:cs="Times New Roman"/>
          <w:color w:val="231F20"/>
          <w:lang w:val="ru-RU"/>
        </w:rPr>
        <w:t>Сведения УИК передаются в ТИК вместе с протоколом об итогах голосования (в том числе с использованием технических средств передачи информации) и хранятся вместе со списком избирателей в установленном порядке.</w:t>
      </w:r>
    </w:p>
    <w:p w:rsidR="00DC5201" w:rsidRPr="00EB61D6" w:rsidRDefault="00DC5201" w:rsidP="00EB61D6">
      <w:pPr>
        <w:pStyle w:val="a3"/>
        <w:tabs>
          <w:tab w:val="left" w:pos="9639"/>
        </w:tabs>
        <w:spacing w:before="1"/>
        <w:ind w:right="141" w:firstLine="426"/>
        <w:jc w:val="both"/>
        <w:rPr>
          <w:rFonts w:ascii="Times New Roman" w:hAnsi="Times New Roman" w:cs="Times New Roman"/>
          <w:lang w:val="ru-RU"/>
        </w:rPr>
      </w:pPr>
      <w:r w:rsidRPr="00EB61D6">
        <w:rPr>
          <w:rFonts w:ascii="Times New Roman" w:hAnsi="Times New Roman" w:cs="Times New Roman"/>
          <w:color w:val="231F20"/>
          <w:lang w:val="ru-RU"/>
        </w:rPr>
        <w:t xml:space="preserve">В случае если в ТИК выявлены недостатки в оформлении Сведений </w:t>
      </w:r>
      <w:proofErr w:type="gramStart"/>
      <w:r w:rsidRPr="00EB61D6">
        <w:rPr>
          <w:rFonts w:ascii="Times New Roman" w:hAnsi="Times New Roman" w:cs="Times New Roman"/>
          <w:color w:val="231F20"/>
          <w:lang w:val="ru-RU"/>
        </w:rPr>
        <w:t>УИК</w:t>
      </w:r>
      <w:proofErr w:type="gramEnd"/>
      <w:r w:rsidRPr="00EB61D6">
        <w:rPr>
          <w:rFonts w:ascii="Times New Roman" w:hAnsi="Times New Roman" w:cs="Times New Roman"/>
          <w:color w:val="231F20"/>
          <w:lang w:val="ru-RU"/>
        </w:rPr>
        <w:t xml:space="preserve"> либо выявлена неточность в Сведениях УИК, ТИК информирует об этом соответствующую УИК. Председатель и секретарь УИК выявляют причину неточностей, составляют при необходимости новые Сведения УИК с отметкой «Повторные», которые незамедлительно направляются в ТИК.</w:t>
      </w:r>
    </w:p>
    <w:p w:rsidR="00893728" w:rsidRPr="00EB61D6" w:rsidRDefault="00893728" w:rsidP="00EB61D6">
      <w:pPr>
        <w:tabs>
          <w:tab w:val="left" w:pos="9639"/>
        </w:tabs>
        <w:ind w:right="141" w:firstLine="426"/>
        <w:rPr>
          <w:rFonts w:ascii="Times New Roman" w:hAnsi="Times New Roman" w:cs="Times New Roman"/>
          <w:lang w:val="ru-RU"/>
        </w:rPr>
      </w:pPr>
    </w:p>
    <w:sectPr w:rsidR="00893728" w:rsidRPr="00EB61D6" w:rsidSect="00EB61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altName w:val="Helvetica-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4445"/>
    <w:multiLevelType w:val="multilevel"/>
    <w:tmpl w:val="D1EE43C0"/>
    <w:lvl w:ilvl="0">
      <w:start w:val="5"/>
      <w:numFmt w:val="decimal"/>
      <w:lvlText w:val="%1"/>
      <w:lvlJc w:val="left"/>
      <w:pPr>
        <w:ind w:left="1059" w:hanging="55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9" w:hanging="552"/>
        <w:jc w:val="right"/>
      </w:pPr>
      <w:rPr>
        <w:rFonts w:ascii="Century Gothic" w:eastAsia="Century Gothic" w:hAnsi="Century Gothic" w:cs="Century Gothic" w:hint="default"/>
        <w:b/>
        <w:bCs/>
        <w:color w:val="231F20"/>
        <w:w w:val="96"/>
        <w:sz w:val="30"/>
        <w:szCs w:val="30"/>
      </w:rPr>
    </w:lvl>
    <w:lvl w:ilvl="2">
      <w:start w:val="1"/>
      <w:numFmt w:val="bullet"/>
      <w:lvlText w:val="•"/>
      <w:lvlJc w:val="left"/>
      <w:pPr>
        <w:ind w:left="2818" w:hanging="5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7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6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5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4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3" w:hanging="5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DC5201"/>
    <w:rsid w:val="00191A28"/>
    <w:rsid w:val="004049B8"/>
    <w:rsid w:val="0074739B"/>
    <w:rsid w:val="007C7696"/>
    <w:rsid w:val="00893728"/>
    <w:rsid w:val="00AE0E7D"/>
    <w:rsid w:val="00DC5201"/>
    <w:rsid w:val="00EB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DC5201"/>
    <w:pPr>
      <w:widowControl w:val="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520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5201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C5201"/>
    <w:rPr>
      <w:rFonts w:ascii="Arial Narrow" w:eastAsia="Arial Narrow" w:hAnsi="Arial Narrow" w:cs="Arial Narrow"/>
      <w:sz w:val="26"/>
      <w:szCs w:val="26"/>
      <w:lang w:val="en-US" w:eastAsia="en-US"/>
    </w:rPr>
  </w:style>
  <w:style w:type="paragraph" w:customStyle="1" w:styleId="Heading1">
    <w:name w:val="Heading 1"/>
    <w:basedOn w:val="a"/>
    <w:uiPriority w:val="1"/>
    <w:qFormat/>
    <w:rsid w:val="00DC5201"/>
    <w:pPr>
      <w:spacing w:line="360" w:lineRule="exact"/>
      <w:ind w:left="2105"/>
      <w:outlineLvl w:val="1"/>
    </w:pPr>
    <w:rPr>
      <w:rFonts w:ascii="Century Gothic" w:eastAsia="Century Gothic" w:hAnsi="Century Gothic" w:cs="Century Gothic"/>
      <w:b/>
      <w:bCs/>
      <w:sz w:val="30"/>
      <w:szCs w:val="30"/>
    </w:rPr>
  </w:style>
  <w:style w:type="paragraph" w:customStyle="1" w:styleId="Heading4">
    <w:name w:val="Heading 4"/>
    <w:basedOn w:val="a"/>
    <w:uiPriority w:val="1"/>
    <w:qFormat/>
    <w:rsid w:val="00DC5201"/>
    <w:pPr>
      <w:ind w:left="680" w:right="733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DC5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1387</Words>
  <Characters>7908</Characters>
  <Application>Microsoft Office Word</Application>
  <DocSecurity>0</DocSecurity>
  <Lines>65</Lines>
  <Paragraphs>18</Paragraphs>
  <ScaleCrop>false</ScaleCrop>
  <Company/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user</cp:lastModifiedBy>
  <cp:revision>4</cp:revision>
  <dcterms:created xsi:type="dcterms:W3CDTF">2016-08-17T11:07:00Z</dcterms:created>
  <dcterms:modified xsi:type="dcterms:W3CDTF">2016-08-25T18:24:00Z</dcterms:modified>
</cp:coreProperties>
</file>