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86" w:rsidRPr="00433386" w:rsidRDefault="00433386" w:rsidP="00433386">
      <w:pPr>
        <w:spacing w:before="8"/>
        <w:ind w:left="5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386">
        <w:rPr>
          <w:rFonts w:ascii="Times New Roman" w:hAnsi="Times New Roman" w:cs="Times New Roman"/>
          <w:b/>
          <w:color w:val="231F20"/>
          <w:sz w:val="32"/>
          <w:szCs w:val="32"/>
          <w:lang w:val="ru-RU"/>
        </w:rPr>
        <w:t xml:space="preserve">5.5. </w:t>
      </w:r>
      <w:r w:rsidRPr="00433386">
        <w:rPr>
          <w:rFonts w:ascii="Times New Roman" w:hAnsi="Times New Roman" w:cs="Times New Roman"/>
          <w:b/>
          <w:sz w:val="32"/>
          <w:szCs w:val="32"/>
          <w:lang w:val="ru-RU"/>
        </w:rPr>
        <w:t>Действия УИК в случае выявления факта превышения числа избирательных бюллетеней, содержащихся в стационарных ящиках для голосования, над числом избирательных бюллетеней, выданных УИК избирателям в помещении для голосования в день голосования</w:t>
      </w:r>
    </w:p>
    <w:p w:rsidR="00246863" w:rsidRDefault="00246863" w:rsidP="00433386">
      <w:pPr>
        <w:spacing w:before="8"/>
        <w:ind w:left="560"/>
        <w:jc w:val="center"/>
        <w:rPr>
          <w:rFonts w:ascii="Times New Roman" w:hAnsi="Times New Roman" w:cs="Times New Roman"/>
          <w:b/>
          <w:color w:val="231F20"/>
          <w:sz w:val="32"/>
          <w:szCs w:val="32"/>
        </w:rPr>
      </w:pPr>
    </w:p>
    <w:p w:rsidR="00433386" w:rsidRPr="00433386" w:rsidRDefault="00433386" w:rsidP="00433386">
      <w:pPr>
        <w:spacing w:before="8"/>
        <w:ind w:left="56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33386">
        <w:rPr>
          <w:rFonts w:ascii="Times New Roman" w:hAnsi="Times New Roman" w:cs="Times New Roman"/>
          <w:b/>
          <w:color w:val="231F20"/>
          <w:sz w:val="32"/>
          <w:szCs w:val="32"/>
          <w:lang w:val="ru-RU"/>
        </w:rPr>
        <w:t>(не выполняется логическое соотношение «4 больше или равно 8»)</w:t>
      </w:r>
    </w:p>
    <w:p w:rsidR="00433386" w:rsidRPr="00433386" w:rsidRDefault="00433386" w:rsidP="00433386">
      <w:pPr>
        <w:pStyle w:val="a3"/>
        <w:spacing w:before="11"/>
        <w:rPr>
          <w:rFonts w:ascii="Times New Roman" w:hAnsi="Times New Roman" w:cs="Times New Roman"/>
          <w:b/>
          <w:i/>
          <w:sz w:val="42"/>
          <w:lang w:val="ru-RU"/>
        </w:rPr>
      </w:pPr>
    </w:p>
    <w:p w:rsidR="00433386" w:rsidRPr="00433386" w:rsidRDefault="00433386" w:rsidP="00433386">
      <w:pPr>
        <w:pStyle w:val="a3"/>
        <w:spacing w:before="120"/>
        <w:ind w:left="113" w:right="117" w:firstLine="567"/>
        <w:jc w:val="both"/>
        <w:rPr>
          <w:rFonts w:ascii="Times New Roman" w:hAnsi="Times New Roman" w:cs="Times New Roman"/>
          <w:lang w:val="ru-RU"/>
        </w:rPr>
      </w:pPr>
      <w:r w:rsidRPr="00433386">
        <w:rPr>
          <w:rFonts w:ascii="Times New Roman" w:hAnsi="Times New Roman" w:cs="Times New Roman"/>
          <w:color w:val="231F20"/>
          <w:w w:val="115"/>
          <w:lang w:val="ru-RU"/>
        </w:rPr>
        <w:t>Если</w:t>
      </w:r>
      <w:r w:rsidRPr="00433386">
        <w:rPr>
          <w:rFonts w:ascii="Times New Roman" w:hAnsi="Times New Roman" w:cs="Times New Roman"/>
          <w:color w:val="231F20"/>
          <w:spacing w:val="-9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в</w:t>
      </w:r>
      <w:r w:rsidRPr="00433386">
        <w:rPr>
          <w:rFonts w:ascii="Times New Roman" w:hAnsi="Times New Roman" w:cs="Times New Roman"/>
          <w:color w:val="231F20"/>
          <w:spacing w:val="-9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ходе</w:t>
      </w:r>
      <w:r w:rsidRPr="00433386">
        <w:rPr>
          <w:rFonts w:ascii="Times New Roman" w:hAnsi="Times New Roman" w:cs="Times New Roman"/>
          <w:color w:val="231F20"/>
          <w:spacing w:val="-9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составления</w:t>
      </w:r>
      <w:r w:rsidRPr="00433386">
        <w:rPr>
          <w:rFonts w:ascii="Times New Roman" w:hAnsi="Times New Roman" w:cs="Times New Roman"/>
          <w:color w:val="231F20"/>
          <w:spacing w:val="-9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протокола</w:t>
      </w:r>
      <w:r w:rsidRPr="00433386">
        <w:rPr>
          <w:rFonts w:ascii="Times New Roman" w:hAnsi="Times New Roman" w:cs="Times New Roman"/>
          <w:color w:val="231F20"/>
          <w:spacing w:val="-9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об</w:t>
      </w:r>
      <w:r w:rsidRPr="00433386">
        <w:rPr>
          <w:rFonts w:ascii="Times New Roman" w:hAnsi="Times New Roman" w:cs="Times New Roman"/>
          <w:color w:val="231F20"/>
          <w:spacing w:val="-9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итогах</w:t>
      </w:r>
      <w:r w:rsidRPr="00433386">
        <w:rPr>
          <w:rFonts w:ascii="Times New Roman" w:hAnsi="Times New Roman" w:cs="Times New Roman"/>
          <w:color w:val="231F20"/>
          <w:spacing w:val="-16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голосования</w:t>
      </w:r>
      <w:r w:rsidRPr="00433386">
        <w:rPr>
          <w:rFonts w:ascii="Times New Roman" w:hAnsi="Times New Roman" w:cs="Times New Roman"/>
          <w:color w:val="231F20"/>
          <w:spacing w:val="-16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УИК</w:t>
      </w:r>
      <w:r w:rsidRPr="00433386">
        <w:rPr>
          <w:rFonts w:ascii="Times New Roman" w:hAnsi="Times New Roman" w:cs="Times New Roman"/>
          <w:color w:val="231F20"/>
          <w:spacing w:val="-9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пришла</w:t>
      </w:r>
      <w:r w:rsidRPr="00433386">
        <w:rPr>
          <w:rFonts w:ascii="Times New Roman" w:hAnsi="Times New Roman" w:cs="Times New Roman"/>
          <w:color w:val="231F20"/>
          <w:spacing w:val="-9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к</w:t>
      </w:r>
      <w:r w:rsidRPr="00433386">
        <w:rPr>
          <w:rFonts w:ascii="Times New Roman" w:hAnsi="Times New Roman" w:cs="Times New Roman"/>
          <w:color w:val="231F20"/>
          <w:spacing w:val="-9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выво</w:t>
      </w:r>
      <w:r w:rsidRPr="00433386">
        <w:rPr>
          <w:rFonts w:ascii="Times New Roman" w:hAnsi="Times New Roman" w:cs="Times New Roman"/>
          <w:color w:val="231F20"/>
          <w:spacing w:val="-6"/>
          <w:w w:val="115"/>
          <w:lang w:val="ru-RU"/>
        </w:rPr>
        <w:t>ду,</w:t>
      </w:r>
      <w:r w:rsidRPr="00433386">
        <w:rPr>
          <w:rFonts w:ascii="Times New Roman" w:hAnsi="Times New Roman" w:cs="Times New Roman"/>
          <w:color w:val="231F20"/>
          <w:spacing w:val="-48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что</w:t>
      </w:r>
      <w:r w:rsidRPr="00433386">
        <w:rPr>
          <w:rFonts w:ascii="Times New Roman" w:hAnsi="Times New Roman" w:cs="Times New Roman"/>
          <w:color w:val="231F20"/>
          <w:spacing w:val="-39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существует</w:t>
      </w:r>
      <w:r w:rsidRPr="00433386">
        <w:rPr>
          <w:rFonts w:ascii="Times New Roman" w:hAnsi="Times New Roman" w:cs="Times New Roman"/>
          <w:color w:val="231F20"/>
          <w:spacing w:val="-43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факт</w:t>
      </w:r>
      <w:r w:rsidRPr="00433386">
        <w:rPr>
          <w:rFonts w:ascii="Times New Roman" w:hAnsi="Times New Roman" w:cs="Times New Roman"/>
          <w:color w:val="231F20"/>
          <w:spacing w:val="-43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превышения</w:t>
      </w:r>
      <w:r w:rsidRPr="00433386">
        <w:rPr>
          <w:rFonts w:ascii="Times New Roman" w:hAnsi="Times New Roman" w:cs="Times New Roman"/>
          <w:color w:val="231F20"/>
          <w:spacing w:val="-39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числа</w:t>
      </w:r>
      <w:r w:rsidRPr="00433386">
        <w:rPr>
          <w:rFonts w:ascii="Times New Roman" w:hAnsi="Times New Roman" w:cs="Times New Roman"/>
          <w:color w:val="231F20"/>
          <w:spacing w:val="-39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избирательных</w:t>
      </w:r>
      <w:r w:rsidRPr="00433386">
        <w:rPr>
          <w:rFonts w:ascii="Times New Roman" w:hAnsi="Times New Roman" w:cs="Times New Roman"/>
          <w:color w:val="231F20"/>
          <w:spacing w:val="-42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бюллетеней,</w:t>
      </w:r>
      <w:r w:rsidRPr="00433386">
        <w:rPr>
          <w:rFonts w:ascii="Times New Roman" w:hAnsi="Times New Roman" w:cs="Times New Roman"/>
          <w:color w:val="231F20"/>
          <w:spacing w:val="-48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содержащихся</w:t>
      </w:r>
      <w:r w:rsidRPr="00433386">
        <w:rPr>
          <w:rFonts w:ascii="Times New Roman" w:hAnsi="Times New Roman" w:cs="Times New Roman"/>
          <w:color w:val="231F20"/>
          <w:spacing w:val="-21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в</w:t>
      </w:r>
      <w:r w:rsidRPr="00433386">
        <w:rPr>
          <w:rFonts w:ascii="Times New Roman" w:hAnsi="Times New Roman" w:cs="Times New Roman"/>
          <w:color w:val="231F20"/>
          <w:spacing w:val="-21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стационарных</w:t>
      </w:r>
      <w:r w:rsidRPr="00433386">
        <w:rPr>
          <w:rFonts w:ascii="Times New Roman" w:hAnsi="Times New Roman" w:cs="Times New Roman"/>
          <w:color w:val="231F20"/>
          <w:spacing w:val="-26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ящиках</w:t>
      </w:r>
      <w:r w:rsidRPr="00433386">
        <w:rPr>
          <w:rFonts w:ascii="Times New Roman" w:hAnsi="Times New Roman" w:cs="Times New Roman"/>
          <w:color w:val="231F20"/>
          <w:spacing w:val="-30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для</w:t>
      </w:r>
      <w:r w:rsidRPr="00433386">
        <w:rPr>
          <w:rFonts w:ascii="Times New Roman" w:hAnsi="Times New Roman" w:cs="Times New Roman"/>
          <w:color w:val="231F20"/>
          <w:spacing w:val="-21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голосования,</w:t>
      </w:r>
      <w:r w:rsidRPr="00433386">
        <w:rPr>
          <w:rFonts w:ascii="Times New Roman" w:hAnsi="Times New Roman" w:cs="Times New Roman"/>
          <w:color w:val="231F20"/>
          <w:spacing w:val="-35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над</w:t>
      </w:r>
      <w:r w:rsidRPr="00433386">
        <w:rPr>
          <w:rFonts w:ascii="Times New Roman" w:hAnsi="Times New Roman" w:cs="Times New Roman"/>
          <w:color w:val="231F20"/>
          <w:spacing w:val="-21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числом</w:t>
      </w:r>
      <w:r w:rsidRPr="00433386">
        <w:rPr>
          <w:rFonts w:ascii="Times New Roman" w:hAnsi="Times New Roman" w:cs="Times New Roman"/>
          <w:color w:val="231F20"/>
          <w:spacing w:val="-21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избирательных</w:t>
      </w:r>
      <w:r w:rsidRPr="00433386">
        <w:rPr>
          <w:rFonts w:ascii="Times New Roman" w:hAnsi="Times New Roman" w:cs="Times New Roman"/>
          <w:color w:val="231F20"/>
          <w:spacing w:val="-26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 xml:space="preserve">бюллетеней, выданных УИК избирателям в помещении для голосования в день голосования, </w:t>
      </w:r>
      <w:r w:rsidRPr="00433386">
        <w:rPr>
          <w:rFonts w:ascii="Times New Roman" w:hAnsi="Times New Roman" w:cs="Times New Roman"/>
          <w:color w:val="231F20"/>
          <w:spacing w:val="-3"/>
          <w:w w:val="115"/>
          <w:lang w:val="ru-RU"/>
        </w:rPr>
        <w:t>то следует</w:t>
      </w:r>
      <w:r w:rsidRPr="00433386">
        <w:rPr>
          <w:rFonts w:ascii="Times New Roman" w:hAnsi="Times New Roman" w:cs="Times New Roman"/>
          <w:color w:val="231F20"/>
          <w:spacing w:val="-46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предпринять</w:t>
      </w:r>
      <w:r w:rsidRPr="00433386">
        <w:rPr>
          <w:rFonts w:ascii="Times New Roman" w:hAnsi="Times New Roman" w:cs="Times New Roman"/>
          <w:color w:val="231F20"/>
          <w:spacing w:val="-47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следующие</w:t>
      </w:r>
      <w:r w:rsidRPr="00433386">
        <w:rPr>
          <w:rFonts w:ascii="Times New Roman" w:hAnsi="Times New Roman" w:cs="Times New Roman"/>
          <w:color w:val="231F20"/>
          <w:spacing w:val="-46"/>
          <w:w w:val="115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lang w:val="ru-RU"/>
        </w:rPr>
        <w:t>действия:</w:t>
      </w:r>
    </w:p>
    <w:p w:rsidR="00433386" w:rsidRPr="00433386" w:rsidRDefault="00433386" w:rsidP="00433386">
      <w:pPr>
        <w:pStyle w:val="a5"/>
        <w:numPr>
          <w:ilvl w:val="0"/>
          <w:numId w:val="1"/>
        </w:numPr>
        <w:tabs>
          <w:tab w:val="left" w:pos="977"/>
        </w:tabs>
        <w:spacing w:before="120"/>
        <w:ind w:right="138" w:firstLine="567"/>
        <w:jc w:val="both"/>
        <w:rPr>
          <w:rFonts w:ascii="Times New Roman" w:hAnsi="Times New Roman" w:cs="Times New Roman"/>
          <w:sz w:val="26"/>
          <w:lang w:val="ru-RU"/>
        </w:rPr>
      </w:pP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 xml:space="preserve">убедиться в том, что число в строке 8 протокола УИК об итогах голосования </w:t>
      </w:r>
      <w:proofErr w:type="gramStart"/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вычислено</w:t>
      </w:r>
      <w:proofErr w:type="gramEnd"/>
      <w:r w:rsidRPr="00433386">
        <w:rPr>
          <w:rFonts w:ascii="Times New Roman" w:hAnsi="Times New Roman" w:cs="Times New Roman"/>
          <w:color w:val="231F20"/>
          <w:spacing w:val="-21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верно;</w:t>
      </w:r>
    </w:p>
    <w:p w:rsidR="00433386" w:rsidRPr="00433386" w:rsidRDefault="00433386" w:rsidP="00433386">
      <w:pPr>
        <w:pStyle w:val="a5"/>
        <w:numPr>
          <w:ilvl w:val="0"/>
          <w:numId w:val="1"/>
        </w:numPr>
        <w:tabs>
          <w:tab w:val="left" w:pos="988"/>
        </w:tabs>
        <w:spacing w:before="120"/>
        <w:ind w:left="114" w:right="137" w:firstLine="566"/>
        <w:jc w:val="both"/>
        <w:rPr>
          <w:rFonts w:ascii="Times New Roman" w:hAnsi="Times New Roman" w:cs="Times New Roman"/>
          <w:sz w:val="26"/>
          <w:lang w:val="ru-RU"/>
        </w:rPr>
      </w:pP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 xml:space="preserve">еще раз проверить все бюллетени для голосования на предмет их </w:t>
      </w:r>
      <w:r w:rsidRPr="00433386">
        <w:rPr>
          <w:rFonts w:ascii="Times New Roman" w:hAnsi="Times New Roman" w:cs="Times New Roman"/>
          <w:color w:val="231F20"/>
          <w:spacing w:val="-4"/>
          <w:w w:val="115"/>
          <w:sz w:val="26"/>
          <w:lang w:val="ru-RU"/>
        </w:rPr>
        <w:t>соответ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ствия</w:t>
      </w:r>
      <w:r w:rsidRPr="00433386">
        <w:rPr>
          <w:rFonts w:ascii="Times New Roman" w:hAnsi="Times New Roman" w:cs="Times New Roman"/>
          <w:color w:val="231F20"/>
          <w:spacing w:val="-3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установленной</w:t>
      </w:r>
      <w:r w:rsidRPr="00433386">
        <w:rPr>
          <w:rFonts w:ascii="Times New Roman" w:hAnsi="Times New Roman" w:cs="Times New Roman"/>
          <w:color w:val="231F20"/>
          <w:spacing w:val="-3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форме,</w:t>
      </w:r>
      <w:r w:rsidRPr="00433386">
        <w:rPr>
          <w:rFonts w:ascii="Times New Roman" w:hAnsi="Times New Roman" w:cs="Times New Roman"/>
          <w:color w:val="231F20"/>
          <w:spacing w:val="-21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включая</w:t>
      </w:r>
      <w:r w:rsidRPr="00433386">
        <w:rPr>
          <w:rFonts w:ascii="Times New Roman" w:hAnsi="Times New Roman" w:cs="Times New Roman"/>
          <w:color w:val="231F20"/>
          <w:spacing w:val="-3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проверку</w:t>
      </w:r>
      <w:r w:rsidRPr="00433386">
        <w:rPr>
          <w:rFonts w:ascii="Times New Roman" w:hAnsi="Times New Roman" w:cs="Times New Roman"/>
          <w:color w:val="231F20"/>
          <w:spacing w:val="-11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оттиска</w:t>
      </w:r>
      <w:r w:rsidRPr="00433386">
        <w:rPr>
          <w:rFonts w:ascii="Times New Roman" w:hAnsi="Times New Roman" w:cs="Times New Roman"/>
          <w:color w:val="231F20"/>
          <w:spacing w:val="-3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печати,</w:t>
      </w:r>
      <w:r w:rsidRPr="00433386">
        <w:rPr>
          <w:rFonts w:ascii="Times New Roman" w:hAnsi="Times New Roman" w:cs="Times New Roman"/>
          <w:color w:val="231F20"/>
          <w:spacing w:val="-21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внешний</w:t>
      </w:r>
      <w:r w:rsidRPr="00433386">
        <w:rPr>
          <w:rFonts w:ascii="Times New Roman" w:hAnsi="Times New Roman" w:cs="Times New Roman"/>
          <w:color w:val="231F20"/>
          <w:spacing w:val="-3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вид</w:t>
      </w:r>
      <w:r w:rsidRPr="00433386">
        <w:rPr>
          <w:rFonts w:ascii="Times New Roman" w:hAnsi="Times New Roman" w:cs="Times New Roman"/>
          <w:color w:val="231F20"/>
          <w:spacing w:val="-3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специального знака (марки), на котором в случае ксерокопирования появляется темная полоса,</w:t>
      </w:r>
      <w:r w:rsidRPr="00433386">
        <w:rPr>
          <w:rFonts w:ascii="Times New Roman" w:hAnsi="Times New Roman" w:cs="Times New Roman"/>
          <w:color w:val="231F20"/>
          <w:spacing w:val="-20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а</w:t>
      </w:r>
      <w:r w:rsidRPr="00433386">
        <w:rPr>
          <w:rFonts w:ascii="Times New Roman" w:hAnsi="Times New Roman" w:cs="Times New Roman"/>
          <w:color w:val="231F20"/>
          <w:spacing w:val="-9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также</w:t>
      </w:r>
      <w:r w:rsidRPr="00433386">
        <w:rPr>
          <w:rFonts w:ascii="Times New Roman" w:hAnsi="Times New Roman" w:cs="Times New Roman"/>
          <w:color w:val="231F20"/>
          <w:spacing w:val="-3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проверку</w:t>
      </w:r>
      <w:r w:rsidRPr="00433386">
        <w:rPr>
          <w:rFonts w:ascii="Times New Roman" w:hAnsi="Times New Roman" w:cs="Times New Roman"/>
          <w:color w:val="231F20"/>
          <w:spacing w:val="-11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подписей</w:t>
      </w:r>
      <w:r w:rsidRPr="00433386">
        <w:rPr>
          <w:rFonts w:ascii="Times New Roman" w:hAnsi="Times New Roman" w:cs="Times New Roman"/>
          <w:color w:val="231F20"/>
          <w:spacing w:val="-3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членов</w:t>
      </w:r>
      <w:r w:rsidRPr="00433386">
        <w:rPr>
          <w:rFonts w:ascii="Times New Roman" w:hAnsi="Times New Roman" w:cs="Times New Roman"/>
          <w:color w:val="231F20"/>
          <w:spacing w:val="-10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УИК,</w:t>
      </w:r>
      <w:r w:rsidRPr="00433386">
        <w:rPr>
          <w:rFonts w:ascii="Times New Roman" w:hAnsi="Times New Roman" w:cs="Times New Roman"/>
          <w:color w:val="231F20"/>
          <w:spacing w:val="-20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заверявших</w:t>
      </w:r>
      <w:r w:rsidRPr="00433386">
        <w:rPr>
          <w:rFonts w:ascii="Times New Roman" w:hAnsi="Times New Roman" w:cs="Times New Roman"/>
          <w:color w:val="231F20"/>
          <w:spacing w:val="-9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избирательные</w:t>
      </w:r>
      <w:r w:rsidRPr="00433386">
        <w:rPr>
          <w:rFonts w:ascii="Times New Roman" w:hAnsi="Times New Roman" w:cs="Times New Roman"/>
          <w:color w:val="231F20"/>
          <w:spacing w:val="-3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бюллетени;</w:t>
      </w:r>
    </w:p>
    <w:p w:rsidR="00433386" w:rsidRPr="00433386" w:rsidRDefault="00433386" w:rsidP="00433386">
      <w:pPr>
        <w:pStyle w:val="a5"/>
        <w:numPr>
          <w:ilvl w:val="0"/>
          <w:numId w:val="1"/>
        </w:numPr>
        <w:tabs>
          <w:tab w:val="left" w:pos="975"/>
        </w:tabs>
        <w:spacing w:before="120"/>
        <w:ind w:left="114" w:right="119" w:firstLine="567"/>
        <w:jc w:val="both"/>
        <w:rPr>
          <w:rFonts w:ascii="Times New Roman" w:hAnsi="Times New Roman" w:cs="Times New Roman"/>
          <w:sz w:val="26"/>
          <w:lang w:val="ru-RU"/>
        </w:rPr>
      </w:pPr>
      <w:proofErr w:type="gramStart"/>
      <w:r w:rsidRPr="00433386">
        <w:rPr>
          <w:rFonts w:ascii="Times New Roman" w:hAnsi="Times New Roman" w:cs="Times New Roman"/>
          <w:color w:val="231F20"/>
          <w:spacing w:val="-3"/>
          <w:w w:val="115"/>
          <w:sz w:val="26"/>
          <w:lang w:val="ru-RU"/>
        </w:rPr>
        <w:t xml:space="preserve">если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 xml:space="preserve">после произведенной проверки предварительный вывод УИК не изменился, </w:t>
      </w:r>
      <w:r w:rsidRPr="00433386">
        <w:rPr>
          <w:rFonts w:ascii="Times New Roman" w:hAnsi="Times New Roman" w:cs="Times New Roman"/>
          <w:color w:val="231F20"/>
          <w:spacing w:val="-3"/>
          <w:w w:val="115"/>
          <w:sz w:val="26"/>
          <w:lang w:val="ru-RU"/>
        </w:rPr>
        <w:t xml:space="preserve">следует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составить акт о превышении числ</w:t>
      </w:r>
      <w:r>
        <w:rPr>
          <w:rFonts w:ascii="Times New Roman" w:hAnsi="Times New Roman" w:cs="Times New Roman"/>
          <w:color w:val="231F20"/>
          <w:w w:val="115"/>
          <w:sz w:val="26"/>
          <w:lang w:val="ru-RU"/>
        </w:rPr>
        <w:t>а избирательных бюллетеней, со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держащихся в стационарных ящиках для голосования, над числом избирательных бюллетеней,</w:t>
      </w:r>
      <w:r w:rsidRPr="00433386">
        <w:rPr>
          <w:rFonts w:ascii="Times New Roman" w:hAnsi="Times New Roman" w:cs="Times New Roman"/>
          <w:color w:val="231F20"/>
          <w:spacing w:val="-34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выданных</w:t>
      </w:r>
      <w:r w:rsidRPr="00433386">
        <w:rPr>
          <w:rFonts w:ascii="Times New Roman" w:hAnsi="Times New Roman" w:cs="Times New Roman"/>
          <w:color w:val="231F20"/>
          <w:spacing w:val="-29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УИК</w:t>
      </w:r>
      <w:r w:rsidRPr="00433386">
        <w:rPr>
          <w:rFonts w:ascii="Times New Roman" w:hAnsi="Times New Roman" w:cs="Times New Roman"/>
          <w:color w:val="231F20"/>
          <w:spacing w:val="-18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избирателям</w:t>
      </w:r>
      <w:r w:rsidRPr="00433386">
        <w:rPr>
          <w:rFonts w:ascii="Times New Roman" w:hAnsi="Times New Roman" w:cs="Times New Roman"/>
          <w:color w:val="231F20"/>
          <w:spacing w:val="-18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в</w:t>
      </w:r>
      <w:r w:rsidRPr="00433386">
        <w:rPr>
          <w:rFonts w:ascii="Times New Roman" w:hAnsi="Times New Roman" w:cs="Times New Roman"/>
          <w:color w:val="231F20"/>
          <w:spacing w:val="-18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помещении</w:t>
      </w:r>
      <w:r w:rsidRPr="00433386">
        <w:rPr>
          <w:rFonts w:ascii="Times New Roman" w:hAnsi="Times New Roman" w:cs="Times New Roman"/>
          <w:color w:val="231F20"/>
          <w:spacing w:val="-23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для</w:t>
      </w:r>
      <w:r w:rsidRPr="00433386">
        <w:rPr>
          <w:rFonts w:ascii="Times New Roman" w:hAnsi="Times New Roman" w:cs="Times New Roman"/>
          <w:color w:val="231F20"/>
          <w:spacing w:val="-18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голосования</w:t>
      </w:r>
      <w:r w:rsidRPr="00433386">
        <w:rPr>
          <w:rFonts w:ascii="Times New Roman" w:hAnsi="Times New Roman" w:cs="Times New Roman"/>
          <w:color w:val="231F20"/>
          <w:spacing w:val="-18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в</w:t>
      </w:r>
      <w:r w:rsidRPr="00433386">
        <w:rPr>
          <w:rFonts w:ascii="Times New Roman" w:hAnsi="Times New Roman" w:cs="Times New Roman"/>
          <w:color w:val="231F20"/>
          <w:spacing w:val="-23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день</w:t>
      </w:r>
      <w:r w:rsidRPr="00433386">
        <w:rPr>
          <w:rFonts w:ascii="Times New Roman" w:hAnsi="Times New Roman" w:cs="Times New Roman"/>
          <w:color w:val="231F20"/>
          <w:spacing w:val="-25"/>
          <w:w w:val="115"/>
          <w:sz w:val="26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6"/>
          <w:lang w:val="ru-RU"/>
        </w:rPr>
        <w:t>голо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сования,</w:t>
      </w:r>
      <w:r w:rsidRPr="00433386">
        <w:rPr>
          <w:rFonts w:ascii="Times New Roman" w:hAnsi="Times New Roman" w:cs="Times New Roman"/>
          <w:color w:val="231F20"/>
          <w:spacing w:val="-34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приобщить</w:t>
      </w:r>
      <w:r w:rsidRPr="00433386">
        <w:rPr>
          <w:rFonts w:ascii="Times New Roman" w:hAnsi="Times New Roman" w:cs="Times New Roman"/>
          <w:color w:val="231F20"/>
          <w:spacing w:val="-24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его</w:t>
      </w:r>
      <w:r w:rsidRPr="00433386">
        <w:rPr>
          <w:rFonts w:ascii="Times New Roman" w:hAnsi="Times New Roman" w:cs="Times New Roman"/>
          <w:color w:val="231F20"/>
          <w:spacing w:val="-16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к</w:t>
      </w:r>
      <w:r w:rsidRPr="00433386">
        <w:rPr>
          <w:rFonts w:ascii="Times New Roman" w:hAnsi="Times New Roman" w:cs="Times New Roman"/>
          <w:color w:val="231F20"/>
          <w:spacing w:val="-16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первому</w:t>
      </w:r>
      <w:r w:rsidRPr="00433386">
        <w:rPr>
          <w:rFonts w:ascii="Times New Roman" w:hAnsi="Times New Roman" w:cs="Times New Roman"/>
          <w:color w:val="231F20"/>
          <w:spacing w:val="-24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экземпляру</w:t>
      </w:r>
      <w:r w:rsidRPr="00433386">
        <w:rPr>
          <w:rFonts w:ascii="Times New Roman" w:hAnsi="Times New Roman" w:cs="Times New Roman"/>
          <w:color w:val="231F20"/>
          <w:spacing w:val="-24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протокола</w:t>
      </w:r>
      <w:r w:rsidRPr="00433386">
        <w:rPr>
          <w:rFonts w:ascii="Times New Roman" w:hAnsi="Times New Roman" w:cs="Times New Roman"/>
          <w:color w:val="231F20"/>
          <w:spacing w:val="-23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УИК</w:t>
      </w:r>
      <w:r w:rsidRPr="00433386">
        <w:rPr>
          <w:rFonts w:ascii="Times New Roman" w:hAnsi="Times New Roman" w:cs="Times New Roman"/>
          <w:color w:val="231F20"/>
          <w:spacing w:val="-16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об</w:t>
      </w:r>
      <w:r w:rsidRPr="00433386">
        <w:rPr>
          <w:rFonts w:ascii="Times New Roman" w:hAnsi="Times New Roman" w:cs="Times New Roman"/>
          <w:color w:val="231F20"/>
          <w:spacing w:val="-16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итогах</w:t>
      </w:r>
      <w:r w:rsidRPr="00433386">
        <w:rPr>
          <w:rFonts w:ascii="Times New Roman" w:hAnsi="Times New Roman" w:cs="Times New Roman"/>
          <w:color w:val="231F20"/>
          <w:spacing w:val="-22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голосования, незамедлительно проинформировать соответствующую ТИК о составлении вышеуказанного</w:t>
      </w:r>
      <w:r w:rsidRPr="00433386">
        <w:rPr>
          <w:rFonts w:ascii="Times New Roman" w:hAnsi="Times New Roman" w:cs="Times New Roman"/>
          <w:color w:val="231F20"/>
          <w:spacing w:val="4"/>
          <w:w w:val="115"/>
          <w:sz w:val="26"/>
          <w:lang w:val="ru-RU"/>
        </w:rPr>
        <w:t xml:space="preserve"> </w:t>
      </w:r>
      <w:r w:rsidRPr="00433386">
        <w:rPr>
          <w:rFonts w:ascii="Times New Roman" w:hAnsi="Times New Roman" w:cs="Times New Roman"/>
          <w:color w:val="231F20"/>
          <w:w w:val="115"/>
          <w:sz w:val="26"/>
          <w:lang w:val="ru-RU"/>
        </w:rPr>
        <w:t>акта.</w:t>
      </w:r>
      <w:proofErr w:type="gramEnd"/>
    </w:p>
    <w:p w:rsidR="00893728" w:rsidRPr="00433386" w:rsidRDefault="00893728">
      <w:pPr>
        <w:rPr>
          <w:lang w:val="ru-RU"/>
        </w:rPr>
      </w:pPr>
    </w:p>
    <w:sectPr w:rsidR="00893728" w:rsidRPr="00433386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445"/>
    <w:multiLevelType w:val="multilevel"/>
    <w:tmpl w:val="D1EE43C0"/>
    <w:lvl w:ilvl="0">
      <w:start w:val="5"/>
      <w:numFmt w:val="decimal"/>
      <w:lvlText w:val="%1"/>
      <w:lvlJc w:val="left"/>
      <w:pPr>
        <w:ind w:left="1059" w:hanging="5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9" w:hanging="552"/>
        <w:jc w:val="right"/>
      </w:pPr>
      <w:rPr>
        <w:rFonts w:ascii="Century Gothic" w:eastAsia="Century Gothic" w:hAnsi="Century Gothic" w:cs="Century Gothic" w:hint="default"/>
        <w:b/>
        <w:bCs/>
        <w:color w:val="231F20"/>
        <w:w w:val="96"/>
        <w:sz w:val="30"/>
        <w:szCs w:val="30"/>
      </w:rPr>
    </w:lvl>
    <w:lvl w:ilvl="2">
      <w:start w:val="1"/>
      <w:numFmt w:val="bullet"/>
      <w:lvlText w:val="•"/>
      <w:lvlJc w:val="left"/>
      <w:pPr>
        <w:ind w:left="2818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7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6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5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3" w:hanging="552"/>
      </w:pPr>
      <w:rPr>
        <w:rFonts w:hint="default"/>
      </w:rPr>
    </w:lvl>
  </w:abstractNum>
  <w:abstractNum w:abstractNumId="1">
    <w:nsid w:val="20853526"/>
    <w:multiLevelType w:val="hybridMultilevel"/>
    <w:tmpl w:val="83360F80"/>
    <w:lvl w:ilvl="0" w:tplc="0A942F5A">
      <w:start w:val="1"/>
      <w:numFmt w:val="decimal"/>
      <w:lvlText w:val="%1)"/>
      <w:lvlJc w:val="left"/>
      <w:pPr>
        <w:ind w:left="113" w:hanging="296"/>
        <w:jc w:val="left"/>
      </w:pPr>
      <w:rPr>
        <w:rFonts w:ascii="Arial Narrow" w:eastAsia="Arial Narrow" w:hAnsi="Arial Narrow" w:cs="Arial Narrow" w:hint="default"/>
        <w:color w:val="231F20"/>
        <w:w w:val="113"/>
        <w:sz w:val="26"/>
        <w:szCs w:val="26"/>
      </w:rPr>
    </w:lvl>
    <w:lvl w:ilvl="1" w:tplc="DD966656">
      <w:start w:val="1"/>
      <w:numFmt w:val="decimal"/>
      <w:lvlText w:val="%2."/>
      <w:lvlJc w:val="left"/>
      <w:pPr>
        <w:ind w:left="1240" w:hanging="308"/>
        <w:jc w:val="left"/>
      </w:pPr>
      <w:rPr>
        <w:rFonts w:ascii="Times New Roman" w:eastAsia="Times New Roman" w:hAnsi="Times New Roman" w:cs="Times New Roman" w:hint="default"/>
        <w:color w:val="231F20"/>
        <w:spacing w:val="-18"/>
        <w:w w:val="99"/>
        <w:sz w:val="26"/>
        <w:szCs w:val="26"/>
      </w:rPr>
    </w:lvl>
    <w:lvl w:ilvl="2" w:tplc="74E4C74C">
      <w:start w:val="1"/>
      <w:numFmt w:val="bullet"/>
      <w:lvlText w:val="•"/>
      <w:lvlJc w:val="left"/>
      <w:pPr>
        <w:ind w:left="2201" w:hanging="308"/>
      </w:pPr>
      <w:rPr>
        <w:rFonts w:hint="default"/>
      </w:rPr>
    </w:lvl>
    <w:lvl w:ilvl="3" w:tplc="2904D104">
      <w:start w:val="1"/>
      <w:numFmt w:val="bullet"/>
      <w:lvlText w:val="•"/>
      <w:lvlJc w:val="left"/>
      <w:pPr>
        <w:ind w:left="3162" w:hanging="308"/>
      </w:pPr>
      <w:rPr>
        <w:rFonts w:hint="default"/>
      </w:rPr>
    </w:lvl>
    <w:lvl w:ilvl="4" w:tplc="23C6DB60">
      <w:start w:val="1"/>
      <w:numFmt w:val="bullet"/>
      <w:lvlText w:val="•"/>
      <w:lvlJc w:val="left"/>
      <w:pPr>
        <w:ind w:left="4124" w:hanging="308"/>
      </w:pPr>
      <w:rPr>
        <w:rFonts w:hint="default"/>
      </w:rPr>
    </w:lvl>
    <w:lvl w:ilvl="5" w:tplc="AFC6EA76">
      <w:start w:val="1"/>
      <w:numFmt w:val="bullet"/>
      <w:lvlText w:val="•"/>
      <w:lvlJc w:val="left"/>
      <w:pPr>
        <w:ind w:left="5085" w:hanging="308"/>
      </w:pPr>
      <w:rPr>
        <w:rFonts w:hint="default"/>
      </w:rPr>
    </w:lvl>
    <w:lvl w:ilvl="6" w:tplc="3174788C">
      <w:start w:val="1"/>
      <w:numFmt w:val="bullet"/>
      <w:lvlText w:val="•"/>
      <w:lvlJc w:val="left"/>
      <w:pPr>
        <w:ind w:left="6046" w:hanging="308"/>
      </w:pPr>
      <w:rPr>
        <w:rFonts w:hint="default"/>
      </w:rPr>
    </w:lvl>
    <w:lvl w:ilvl="7" w:tplc="0F186FE8">
      <w:start w:val="1"/>
      <w:numFmt w:val="bullet"/>
      <w:lvlText w:val="•"/>
      <w:lvlJc w:val="left"/>
      <w:pPr>
        <w:ind w:left="7008" w:hanging="308"/>
      </w:pPr>
      <w:rPr>
        <w:rFonts w:hint="default"/>
      </w:rPr>
    </w:lvl>
    <w:lvl w:ilvl="8" w:tplc="6F3A5D16">
      <w:start w:val="1"/>
      <w:numFmt w:val="bullet"/>
      <w:lvlText w:val="•"/>
      <w:lvlJc w:val="left"/>
      <w:pPr>
        <w:ind w:left="7969" w:hanging="3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3F01"/>
  <w:defaultTabStop w:val="708"/>
  <w:characterSpacingControl w:val="doNotCompress"/>
  <w:compat/>
  <w:rsids>
    <w:rsidRoot w:val="00BD62F0"/>
    <w:rsid w:val="00246863"/>
    <w:rsid w:val="00433386"/>
    <w:rsid w:val="007C7696"/>
    <w:rsid w:val="00893728"/>
    <w:rsid w:val="00BD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33386"/>
    <w:pPr>
      <w:widowControl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3386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33386"/>
    <w:rPr>
      <w:rFonts w:ascii="Arial Narrow" w:eastAsia="Arial Narrow" w:hAnsi="Arial Narrow" w:cs="Arial Narrow"/>
      <w:sz w:val="26"/>
      <w:szCs w:val="26"/>
      <w:lang w:val="en-US" w:eastAsia="en-US"/>
    </w:rPr>
  </w:style>
  <w:style w:type="paragraph" w:customStyle="1" w:styleId="Heading1">
    <w:name w:val="Heading 1"/>
    <w:basedOn w:val="a"/>
    <w:uiPriority w:val="1"/>
    <w:qFormat/>
    <w:rsid w:val="00433386"/>
    <w:pPr>
      <w:spacing w:line="360" w:lineRule="exact"/>
      <w:ind w:left="2105"/>
      <w:outlineLvl w:val="1"/>
    </w:pPr>
    <w:rPr>
      <w:rFonts w:ascii="Century Gothic" w:eastAsia="Century Gothic" w:hAnsi="Century Gothic" w:cs="Century Gothic"/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433386"/>
    <w:pPr>
      <w:ind w:left="1077"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3</cp:revision>
  <dcterms:created xsi:type="dcterms:W3CDTF">2016-08-17T11:15:00Z</dcterms:created>
  <dcterms:modified xsi:type="dcterms:W3CDTF">2016-08-17T11:17:00Z</dcterms:modified>
</cp:coreProperties>
</file>