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40" w:rsidRPr="00BB1440" w:rsidRDefault="00BB1440" w:rsidP="00BB1440">
      <w:pPr>
        <w:ind w:firstLine="567"/>
        <w:jc w:val="center"/>
        <w:rPr>
          <w:b/>
          <w:sz w:val="28"/>
          <w:szCs w:val="28"/>
        </w:rPr>
      </w:pPr>
      <w:r w:rsidRPr="00BB1440">
        <w:rPr>
          <w:b/>
          <w:sz w:val="28"/>
          <w:szCs w:val="28"/>
        </w:rPr>
        <w:t>Памятка №1</w:t>
      </w:r>
    </w:p>
    <w:p w:rsidR="00BB1440" w:rsidRDefault="00BB1440" w:rsidP="00BB1440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 w:rsidRPr="00BB1440">
        <w:rPr>
          <w:b/>
          <w:sz w:val="28"/>
          <w:szCs w:val="28"/>
        </w:rPr>
        <w:t xml:space="preserve">Организация </w:t>
      </w:r>
      <w:r w:rsidR="008A658E">
        <w:rPr>
          <w:b/>
          <w:sz w:val="28"/>
          <w:szCs w:val="28"/>
        </w:rPr>
        <w:t>заседаний</w:t>
      </w:r>
      <w:r w:rsidRPr="00BB1440">
        <w:rPr>
          <w:b/>
          <w:sz w:val="28"/>
          <w:szCs w:val="28"/>
        </w:rPr>
        <w:t xml:space="preserve"> УИК</w:t>
      </w:r>
    </w:p>
    <w:p w:rsidR="00BB1440" w:rsidRPr="00BB1440" w:rsidRDefault="00BB1440" w:rsidP="00BB1440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</w:p>
    <w:p w:rsidR="00BB1440" w:rsidRDefault="00BB1440" w:rsidP="00BB1440">
      <w:pPr>
        <w:ind w:firstLine="567"/>
        <w:jc w:val="center"/>
      </w:pPr>
    </w:p>
    <w:p w:rsidR="00BB1440" w:rsidRDefault="00BB1440" w:rsidP="00BB1440">
      <w:pPr>
        <w:ind w:firstLine="567"/>
        <w:jc w:val="center"/>
      </w:pPr>
    </w:p>
    <w:p w:rsidR="00BB1440" w:rsidRPr="0026746A" w:rsidRDefault="00BB1440" w:rsidP="00BB1440">
      <w:pPr>
        <w:ind w:firstLine="567"/>
        <w:jc w:val="both"/>
        <w:rPr>
          <w:b/>
        </w:rPr>
      </w:pPr>
      <w:bookmarkStart w:id="0" w:name="_Hlk458342030"/>
      <w:r w:rsidRPr="0026746A">
        <w:rPr>
          <w:b/>
        </w:rPr>
        <w:t>Деятельность УИК осуществляется коллегиально, открыто и гласно.</w:t>
      </w:r>
    </w:p>
    <w:p w:rsidR="00BB1440" w:rsidRDefault="00BB1440" w:rsidP="00BB1440">
      <w:pPr>
        <w:ind w:firstLine="567"/>
        <w:jc w:val="both"/>
      </w:pPr>
      <w:r>
        <w:t>Член УИК с правом решающего голоса обязан присутствовать на всех заседаниях комиссии.</w:t>
      </w:r>
    </w:p>
    <w:p w:rsidR="00BB1440" w:rsidRDefault="00BB1440" w:rsidP="00BB1440">
      <w:pPr>
        <w:ind w:firstLine="567"/>
        <w:jc w:val="both"/>
      </w:pPr>
      <w:r>
        <w:t>На заседании УИК вправе также присутствовать</w:t>
      </w:r>
      <w:r w:rsidR="00B670F6" w:rsidRPr="00B670F6">
        <w:t xml:space="preserve"> </w:t>
      </w:r>
      <w:r>
        <w:t xml:space="preserve">все члены УИК с правом совещательного голоса </w:t>
      </w:r>
      <w:r w:rsidR="00B670F6">
        <w:t>и иные лица в соответствии с ча</w:t>
      </w:r>
      <w:r>
        <w:t>стью 5 статьи 32 Федерального закона № 20-ФЗ.</w:t>
      </w:r>
    </w:p>
    <w:bookmarkEnd w:id="0"/>
    <w:p w:rsidR="00BB1440" w:rsidRDefault="00BB1440" w:rsidP="00BB1440">
      <w:pPr>
        <w:pBdr>
          <w:bottom w:val="single" w:sz="12" w:space="1" w:color="auto"/>
        </w:pBdr>
        <w:ind w:firstLine="567"/>
        <w:jc w:val="both"/>
      </w:pPr>
    </w:p>
    <w:p w:rsidR="00BB1440" w:rsidRDefault="00BB1440" w:rsidP="00BB1440">
      <w:pPr>
        <w:ind w:firstLine="567"/>
        <w:jc w:val="both"/>
      </w:pPr>
    </w:p>
    <w:p w:rsidR="00BB1440" w:rsidRPr="0026746A" w:rsidRDefault="00BB1440" w:rsidP="00BB1440">
      <w:pPr>
        <w:ind w:firstLine="567"/>
        <w:jc w:val="both"/>
        <w:rPr>
          <w:b/>
        </w:rPr>
      </w:pPr>
      <w:bookmarkStart w:id="1" w:name="_Hlk458342080"/>
      <w:r w:rsidRPr="0026746A">
        <w:rPr>
          <w:b/>
        </w:rPr>
        <w:t xml:space="preserve">УИК </w:t>
      </w:r>
      <w:proofErr w:type="gramStart"/>
      <w:r w:rsidRPr="0026746A">
        <w:rPr>
          <w:b/>
        </w:rPr>
        <w:t>правомочна</w:t>
      </w:r>
      <w:proofErr w:type="gramEnd"/>
      <w:r w:rsidRPr="0026746A">
        <w:rPr>
          <w:b/>
        </w:rPr>
        <w:t xml:space="preserve"> приступить к работе,</w:t>
      </w:r>
      <w:r w:rsidR="00B670F6" w:rsidRPr="0026746A">
        <w:rPr>
          <w:b/>
        </w:rPr>
        <w:t xml:space="preserve"> </w:t>
      </w:r>
      <w:r w:rsidRPr="0026746A">
        <w:rPr>
          <w:b/>
        </w:rPr>
        <w:t>если ее состав сформирован не менее чем на две трети от установленного состава.</w:t>
      </w:r>
    </w:p>
    <w:p w:rsidR="00BB1440" w:rsidRDefault="00BB1440" w:rsidP="00BB1440">
      <w:pPr>
        <w:ind w:firstLine="567"/>
        <w:jc w:val="both"/>
      </w:pPr>
      <w:r>
        <w:t>Заседание УИК является правомочным, е</w:t>
      </w:r>
      <w:r w:rsidR="00B670F6">
        <w:t>сли на нем присутствует большин</w:t>
      </w:r>
      <w:r>
        <w:t>ство от установленного числа членов УИК с правом решающего голоса.</w:t>
      </w:r>
    </w:p>
    <w:p w:rsidR="00BB1440" w:rsidRDefault="00BB1440" w:rsidP="00BB1440">
      <w:pPr>
        <w:ind w:firstLine="567"/>
        <w:jc w:val="both"/>
      </w:pPr>
      <w:r>
        <w:t>Заседания УИК созываются председателе</w:t>
      </w:r>
      <w:r w:rsidR="00B670F6">
        <w:t>м УИК по мере необходимости. За</w:t>
      </w:r>
      <w:r>
        <w:t>седание УИК также обязательно проводится по требованию не менее одной трети от установленного числа членов УИК с правом решающего голоса.</w:t>
      </w:r>
    </w:p>
    <w:p w:rsidR="00BB1440" w:rsidRDefault="00BB1440" w:rsidP="00BB1440">
      <w:pPr>
        <w:ind w:firstLine="567"/>
        <w:jc w:val="both"/>
      </w:pPr>
      <w:r>
        <w:t>В случае созыва заседания УИК секретар</w:t>
      </w:r>
      <w:r w:rsidR="00B670F6">
        <w:t>ь</w:t>
      </w:r>
      <w:r w:rsidR="00B670F6" w:rsidRPr="00B670F6">
        <w:t xml:space="preserve"> </w:t>
      </w:r>
      <w:r w:rsidR="00B670F6">
        <w:t>УИК обязан заблаговременно опо</w:t>
      </w:r>
      <w:r>
        <w:t>вестить</w:t>
      </w:r>
      <w:r w:rsidR="00B670F6" w:rsidRPr="00B670F6">
        <w:t xml:space="preserve"> </w:t>
      </w:r>
      <w:r>
        <w:t>всех</w:t>
      </w:r>
      <w:r w:rsidR="00B670F6" w:rsidRPr="00B670F6">
        <w:t xml:space="preserve"> </w:t>
      </w:r>
      <w:r>
        <w:t>членов УИК (как с правом решающего,</w:t>
      </w:r>
      <w:r w:rsidR="00B670F6" w:rsidRPr="00B670F6">
        <w:t xml:space="preserve"> </w:t>
      </w:r>
      <w:r>
        <w:t>так и с правом совещательного голоса) о дне, месте и времени проведения заседания.</w:t>
      </w:r>
    </w:p>
    <w:bookmarkEnd w:id="1"/>
    <w:p w:rsidR="00BB1440" w:rsidRDefault="00BB1440" w:rsidP="00BB1440">
      <w:pPr>
        <w:pBdr>
          <w:bottom w:val="single" w:sz="12" w:space="1" w:color="auto"/>
        </w:pBdr>
        <w:ind w:firstLine="567"/>
        <w:jc w:val="both"/>
      </w:pPr>
    </w:p>
    <w:p w:rsidR="00BB1440" w:rsidRDefault="00BB1440" w:rsidP="00BB1440">
      <w:pPr>
        <w:ind w:firstLine="567"/>
        <w:jc w:val="both"/>
      </w:pPr>
    </w:p>
    <w:p w:rsidR="00BB1440" w:rsidRPr="00827E3D" w:rsidRDefault="00BB1440" w:rsidP="00BB1440">
      <w:pPr>
        <w:ind w:firstLine="567"/>
        <w:jc w:val="both"/>
        <w:rPr>
          <w:b/>
        </w:rPr>
      </w:pPr>
      <w:bookmarkStart w:id="2" w:name="_Hlk458342237"/>
      <w:bookmarkStart w:id="3" w:name="_Hlk458342192"/>
      <w:r w:rsidRPr="00827E3D">
        <w:rPr>
          <w:b/>
        </w:rPr>
        <w:t>Следующие решения УИК принимаются на заседании комиссии большинством голосов от установленного числа членов комиссии с правом решающего голоса:</w:t>
      </w:r>
    </w:p>
    <w:bookmarkEnd w:id="2"/>
    <w:p w:rsidR="00BB1440" w:rsidRDefault="00BB1440" w:rsidP="00BB1440">
      <w:pPr>
        <w:ind w:firstLine="567"/>
        <w:jc w:val="both"/>
      </w:pPr>
      <w:r>
        <w:t>- об избрании и освобождении от должности замест</w:t>
      </w:r>
      <w:r w:rsidR="00B670F6">
        <w:t>ителя председателя, се</w:t>
      </w:r>
      <w:r>
        <w:t>кретаря комиссии;</w:t>
      </w:r>
    </w:p>
    <w:p w:rsidR="00827E3D" w:rsidRPr="008A658E" w:rsidRDefault="00BB1440" w:rsidP="00BB1440">
      <w:pPr>
        <w:ind w:firstLine="567"/>
        <w:jc w:val="both"/>
      </w:pPr>
      <w:r>
        <w:t xml:space="preserve">- о финансовом обеспечении подготовки и проведения выборов; </w:t>
      </w:r>
    </w:p>
    <w:p w:rsidR="00BB1440" w:rsidRDefault="00BB1440" w:rsidP="00BB1440">
      <w:pPr>
        <w:ind w:firstLine="567"/>
        <w:jc w:val="both"/>
      </w:pPr>
      <w:r>
        <w:t>- об итогах голосования.</w:t>
      </w:r>
    </w:p>
    <w:p w:rsidR="00827E3D" w:rsidRDefault="00827E3D" w:rsidP="00BB1440">
      <w:pPr>
        <w:ind w:firstLine="567"/>
        <w:jc w:val="both"/>
        <w:rPr>
          <w:lang w:val="en-US"/>
        </w:rPr>
      </w:pPr>
    </w:p>
    <w:p w:rsidR="00BB1440" w:rsidRDefault="00BB1440" w:rsidP="00BB1440">
      <w:pPr>
        <w:ind w:firstLine="567"/>
        <w:jc w:val="both"/>
      </w:pPr>
      <w:r>
        <w:t xml:space="preserve">Решения об освобождении от должности </w:t>
      </w:r>
      <w:r w:rsidR="00B670F6">
        <w:t>заместителя председателя, секре</w:t>
      </w:r>
      <w:r>
        <w:t>таря комиссии принимаются тайным голосованием (за исключением</w:t>
      </w:r>
      <w:r w:rsidR="00B670F6">
        <w:t xml:space="preserve"> случая осво</w:t>
      </w:r>
      <w:r>
        <w:t xml:space="preserve">бождения от должности по личному заявлению), при этом тайным голосованием проводится избрание </w:t>
      </w:r>
      <w:proofErr w:type="gramStart"/>
      <w:r>
        <w:t>новых</w:t>
      </w:r>
      <w:proofErr w:type="gramEnd"/>
      <w:r>
        <w:t xml:space="preserve"> заместителя председателя, секретаря комиссии.</w:t>
      </w:r>
    </w:p>
    <w:p w:rsidR="00BB1440" w:rsidRDefault="00BB1440" w:rsidP="00BB1440">
      <w:pPr>
        <w:ind w:firstLine="567"/>
        <w:jc w:val="both"/>
      </w:pPr>
      <w:r>
        <w:t>Решения УИК по иным вопросам принимаю</w:t>
      </w:r>
      <w:r w:rsidR="00B670F6">
        <w:t>тся большинством голосов от чис</w:t>
      </w:r>
      <w:r>
        <w:t>ла присутствующих членов комиссии с правом решающего голоса.</w:t>
      </w:r>
    </w:p>
    <w:p w:rsidR="00BB1440" w:rsidRDefault="00BB1440" w:rsidP="00BB1440">
      <w:pPr>
        <w:ind w:firstLine="567"/>
        <w:jc w:val="both"/>
      </w:pPr>
      <w:r>
        <w:t>При принятии УИК решения в случае равного числа голосов членов комиссии с правом решающего голоса, поданных «</w:t>
      </w:r>
      <w:proofErr w:type="gramStart"/>
      <w:r>
        <w:t>за</w:t>
      </w:r>
      <w:proofErr w:type="gramEnd"/>
      <w:r>
        <w:t>» и «</w:t>
      </w:r>
      <w:proofErr w:type="gramStart"/>
      <w:r>
        <w:t>против</w:t>
      </w:r>
      <w:proofErr w:type="gramEnd"/>
      <w:r>
        <w:t>», голос председателя УИК (председательствующего на заседании) является решающим.</w:t>
      </w:r>
    </w:p>
    <w:p w:rsidR="00BB1440" w:rsidRDefault="00BB1440" w:rsidP="00BB1440">
      <w:pPr>
        <w:pBdr>
          <w:bottom w:val="single" w:sz="12" w:space="1" w:color="auto"/>
        </w:pBdr>
        <w:ind w:firstLine="567"/>
        <w:jc w:val="both"/>
      </w:pPr>
      <w:r>
        <w:t>Решения УИК подписываются председат</w:t>
      </w:r>
      <w:r w:rsidR="00B670F6">
        <w:t>елем и секретарем УИК (председа</w:t>
      </w:r>
      <w:r>
        <w:t>тельствующим на заседании и секретарем заседания).</w:t>
      </w:r>
    </w:p>
    <w:bookmarkEnd w:id="3"/>
    <w:p w:rsidR="00BB1440" w:rsidRDefault="00BB1440" w:rsidP="00BB1440">
      <w:pPr>
        <w:pBdr>
          <w:bottom w:val="single" w:sz="12" w:space="1" w:color="auto"/>
        </w:pBdr>
        <w:ind w:firstLine="567"/>
        <w:jc w:val="both"/>
      </w:pPr>
    </w:p>
    <w:p w:rsidR="00BB1440" w:rsidRPr="008A658E" w:rsidRDefault="00BB1440" w:rsidP="00BB1440">
      <w:pPr>
        <w:ind w:firstLine="567"/>
        <w:jc w:val="both"/>
      </w:pPr>
    </w:p>
    <w:p w:rsidR="00BB1440" w:rsidRDefault="00BB1440" w:rsidP="00BB1440">
      <w:pPr>
        <w:pBdr>
          <w:bottom w:val="single" w:sz="12" w:space="1" w:color="auto"/>
        </w:pBdr>
        <w:ind w:firstLine="567"/>
        <w:jc w:val="both"/>
      </w:pPr>
      <w:bookmarkStart w:id="4" w:name="_Hlk458342375"/>
      <w:r w:rsidRPr="00827E3D">
        <w:rPr>
          <w:b/>
        </w:rPr>
        <w:t>УИК по требованию любого ее члена,</w:t>
      </w:r>
      <w:r w:rsidR="00B670F6" w:rsidRPr="00827E3D">
        <w:rPr>
          <w:b/>
        </w:rPr>
        <w:t xml:space="preserve"> </w:t>
      </w:r>
      <w:r w:rsidRPr="00827E3D">
        <w:rPr>
          <w:b/>
        </w:rPr>
        <w:t>а так</w:t>
      </w:r>
      <w:r w:rsidR="00B670F6" w:rsidRPr="00827E3D">
        <w:rPr>
          <w:b/>
        </w:rPr>
        <w:t>же любого присутствующего на за</w:t>
      </w:r>
      <w:r w:rsidRPr="00827E3D">
        <w:rPr>
          <w:b/>
        </w:rPr>
        <w:t xml:space="preserve">седании члена вышестоящей комиссии </w:t>
      </w:r>
      <w:proofErr w:type="gramStart"/>
      <w:r w:rsidRPr="00827E3D">
        <w:rPr>
          <w:b/>
        </w:rPr>
        <w:t>обязана</w:t>
      </w:r>
      <w:proofErr w:type="gramEnd"/>
      <w:r w:rsidRPr="00827E3D">
        <w:rPr>
          <w:b/>
        </w:rPr>
        <w:t xml:space="preserve"> проводить голосование по любым вопросам,</w:t>
      </w:r>
      <w:r w:rsidR="00B670F6" w:rsidRPr="00827E3D">
        <w:rPr>
          <w:b/>
        </w:rPr>
        <w:t xml:space="preserve"> </w:t>
      </w:r>
      <w:r w:rsidRPr="00827E3D">
        <w:rPr>
          <w:b/>
        </w:rPr>
        <w:t xml:space="preserve">входящим в ее компетенцию </w:t>
      </w:r>
      <w:r>
        <w:t>и расс</w:t>
      </w:r>
      <w:r w:rsidR="00B670F6">
        <w:t>матриваемым комиссией на заседа</w:t>
      </w:r>
      <w:r>
        <w:t>нии в соответствии с утвержденной повесткой дня.</w:t>
      </w:r>
    </w:p>
    <w:bookmarkEnd w:id="4"/>
    <w:p w:rsidR="00BB1440" w:rsidRDefault="00BB1440" w:rsidP="00BB1440">
      <w:pPr>
        <w:pBdr>
          <w:bottom w:val="single" w:sz="12" w:space="1" w:color="auto"/>
        </w:pBdr>
        <w:ind w:firstLine="567"/>
        <w:jc w:val="both"/>
      </w:pPr>
    </w:p>
    <w:p w:rsidR="00BB1440" w:rsidRDefault="00BB1440" w:rsidP="00BB1440">
      <w:pPr>
        <w:ind w:firstLine="567"/>
        <w:jc w:val="both"/>
      </w:pPr>
    </w:p>
    <w:p w:rsidR="00BB1440" w:rsidRDefault="00BB1440" w:rsidP="00BB1440">
      <w:pPr>
        <w:pBdr>
          <w:bottom w:val="single" w:sz="12" w:space="1" w:color="auto"/>
        </w:pBdr>
        <w:ind w:firstLine="567"/>
        <w:jc w:val="both"/>
      </w:pPr>
      <w:bookmarkStart w:id="5" w:name="_Hlk458342420"/>
      <w:r w:rsidRPr="00827E3D">
        <w:rPr>
          <w:b/>
        </w:rPr>
        <w:lastRenderedPageBreak/>
        <w:t>Члены УИК с правом решающего голоса, несогласные с решением комиссии, вправе изложить в письменной форме особое мнение</w:t>
      </w:r>
      <w:r>
        <w:t>, отражаемое в протоколе УИК и прилагаемое к ее решению, в связи с которым это мнение изложено. Если в соответствии с законом указанное решение УИК подлежит</w:t>
      </w:r>
      <w:r w:rsidR="00B670F6" w:rsidRPr="00B670F6">
        <w:t xml:space="preserve"> </w:t>
      </w:r>
      <w:r>
        <w:t>обнародованию,</w:t>
      </w:r>
      <w:r w:rsidR="00B670F6" w:rsidRPr="00B670F6">
        <w:t xml:space="preserve"> </w:t>
      </w:r>
      <w:r>
        <w:t>особое мнение должно быть обнародовано в том же порядке, что и решение комиссии.</w:t>
      </w:r>
    </w:p>
    <w:bookmarkEnd w:id="5"/>
    <w:p w:rsidR="00BB1440" w:rsidRDefault="00BB1440" w:rsidP="00BB1440">
      <w:pPr>
        <w:pBdr>
          <w:bottom w:val="single" w:sz="12" w:space="1" w:color="auto"/>
        </w:pBdr>
        <w:ind w:firstLine="567"/>
        <w:jc w:val="both"/>
      </w:pPr>
    </w:p>
    <w:p w:rsidR="00BB1440" w:rsidRDefault="00BB1440" w:rsidP="00BB1440">
      <w:pPr>
        <w:ind w:firstLine="567"/>
        <w:jc w:val="both"/>
      </w:pPr>
    </w:p>
    <w:p w:rsidR="00BB1440" w:rsidRPr="00827E3D" w:rsidRDefault="00BB1440" w:rsidP="00BB1440">
      <w:pPr>
        <w:ind w:firstLine="567"/>
        <w:jc w:val="both"/>
        <w:rPr>
          <w:b/>
        </w:rPr>
      </w:pPr>
      <w:bookmarkStart w:id="6" w:name="_Hlk458342467"/>
      <w:r w:rsidRPr="00827E3D">
        <w:rPr>
          <w:b/>
        </w:rPr>
        <w:t>На всех заседаниях</w:t>
      </w:r>
      <w:r w:rsidR="00B670F6" w:rsidRPr="00827E3D">
        <w:rPr>
          <w:b/>
        </w:rPr>
        <w:t xml:space="preserve"> </w:t>
      </w:r>
      <w:r w:rsidRPr="00827E3D">
        <w:rPr>
          <w:b/>
        </w:rPr>
        <w:t>УИК при подсчете голосов избирателей и осуществлении УИК работы со списками избирателей, с изби</w:t>
      </w:r>
      <w:r w:rsidR="00B670F6" w:rsidRPr="00827E3D">
        <w:rPr>
          <w:b/>
        </w:rPr>
        <w:t>рательными бюллетенями, открепи</w:t>
      </w:r>
      <w:r w:rsidRPr="00827E3D">
        <w:rPr>
          <w:b/>
        </w:rPr>
        <w:t>тельными удостоверениями, протоколами об и</w:t>
      </w:r>
      <w:r w:rsidR="00B670F6" w:rsidRPr="00827E3D">
        <w:rPr>
          <w:b/>
        </w:rPr>
        <w:t>тогах голосования вправе присут</w:t>
      </w:r>
      <w:r w:rsidRPr="00827E3D">
        <w:rPr>
          <w:b/>
        </w:rPr>
        <w:t>ствовать:</w:t>
      </w:r>
    </w:p>
    <w:p w:rsidR="00827E3D" w:rsidRPr="00827E3D" w:rsidRDefault="00827E3D" w:rsidP="00B670F6">
      <w:pPr>
        <w:ind w:firstLine="567"/>
        <w:jc w:val="both"/>
      </w:pPr>
      <w:r w:rsidRPr="00827E3D">
        <w:t xml:space="preserve">- </w:t>
      </w:r>
      <w:r w:rsidR="00BB1440">
        <w:t xml:space="preserve">члены и работники аппаратов вышестоящих избирательных комиссий; </w:t>
      </w:r>
    </w:p>
    <w:p w:rsidR="00BB1440" w:rsidRDefault="00827E3D" w:rsidP="00B670F6">
      <w:pPr>
        <w:ind w:firstLine="567"/>
        <w:jc w:val="both"/>
      </w:pPr>
      <w:r w:rsidRPr="00827E3D">
        <w:t xml:space="preserve">- </w:t>
      </w:r>
      <w:r w:rsidR="00BB1440">
        <w:t>кандидат, зарегистрированный по соотв</w:t>
      </w:r>
      <w:r w:rsidR="00B670F6">
        <w:t>етствующему одномандатному изби</w:t>
      </w:r>
      <w:r w:rsidR="00BB1440">
        <w:t>рательному округу либо его уполномоченный</w:t>
      </w:r>
      <w:r w:rsidR="00B670F6">
        <w:t xml:space="preserve"> представитель по финансовым во</w:t>
      </w:r>
      <w:r w:rsidR="00BB1440">
        <w:t>просам или доверенное лицо;</w:t>
      </w:r>
    </w:p>
    <w:p w:rsidR="00BB1440" w:rsidRDefault="00827E3D" w:rsidP="00BB1440">
      <w:pPr>
        <w:ind w:firstLine="567"/>
        <w:jc w:val="both"/>
      </w:pPr>
      <w:r w:rsidRPr="00827E3D">
        <w:t xml:space="preserve">- </w:t>
      </w:r>
      <w:r w:rsidR="00BB1440">
        <w:t>уполномоченный представитель или доверенное лицо политической партии, зарегистрировавшей федеральный список кан</w:t>
      </w:r>
      <w:r w:rsidR="00B670F6">
        <w:t>дидатов либо кандидат из указан</w:t>
      </w:r>
      <w:r w:rsidR="00BB1440">
        <w:t>ного списка.</w:t>
      </w:r>
    </w:p>
    <w:p w:rsidR="00BB1440" w:rsidRDefault="00BB1440" w:rsidP="00BB1440">
      <w:pPr>
        <w:ind w:firstLine="567"/>
        <w:jc w:val="both"/>
      </w:pPr>
      <w:r>
        <w:t>Для присутствия на заседаниях избирате</w:t>
      </w:r>
      <w:r w:rsidR="00B670F6">
        <w:t>льной комиссии и при осуществле</w:t>
      </w:r>
      <w:r>
        <w:t>нии ею работы с указанными документами перечисленным лицам не требуется дополнительное разрешение избирательной комиссии.</w:t>
      </w:r>
    </w:p>
    <w:bookmarkEnd w:id="6"/>
    <w:p w:rsidR="00BB1440" w:rsidRDefault="00BB1440" w:rsidP="00BB1440">
      <w:pPr>
        <w:pBdr>
          <w:bottom w:val="single" w:sz="12" w:space="1" w:color="auto"/>
        </w:pBdr>
        <w:ind w:firstLine="567"/>
        <w:jc w:val="both"/>
      </w:pPr>
    </w:p>
    <w:p w:rsidR="00BB1440" w:rsidRDefault="00BB1440" w:rsidP="00BB1440">
      <w:pPr>
        <w:ind w:firstLine="567"/>
        <w:jc w:val="both"/>
      </w:pPr>
    </w:p>
    <w:p w:rsidR="00BB1440" w:rsidRDefault="00BB1440" w:rsidP="00BB1440">
      <w:pPr>
        <w:ind w:firstLine="567"/>
        <w:jc w:val="both"/>
      </w:pPr>
    </w:p>
    <w:p w:rsidR="00BB1440" w:rsidRPr="00827E3D" w:rsidRDefault="00BB1440" w:rsidP="00BB1440">
      <w:pPr>
        <w:ind w:firstLine="567"/>
        <w:jc w:val="both"/>
        <w:rPr>
          <w:b/>
        </w:rPr>
      </w:pPr>
      <w:bookmarkStart w:id="7" w:name="_Hlk458342558"/>
      <w:r w:rsidRPr="00827E3D">
        <w:rPr>
          <w:b/>
        </w:rPr>
        <w:t>Представители СМИ,</w:t>
      </w:r>
      <w:r w:rsidR="00B670F6" w:rsidRPr="00827E3D">
        <w:rPr>
          <w:b/>
        </w:rPr>
        <w:t xml:space="preserve"> </w:t>
      </w:r>
      <w:r w:rsidRPr="00827E3D">
        <w:rPr>
          <w:b/>
        </w:rPr>
        <w:t>вне зависимости от</w:t>
      </w:r>
      <w:r w:rsidR="00B670F6" w:rsidRPr="00827E3D">
        <w:rPr>
          <w:b/>
        </w:rPr>
        <w:t xml:space="preserve"> </w:t>
      </w:r>
      <w:r w:rsidRPr="00827E3D">
        <w:rPr>
          <w:b/>
        </w:rPr>
        <w:t>на</w:t>
      </w:r>
      <w:r w:rsidR="00B670F6" w:rsidRPr="00827E3D">
        <w:rPr>
          <w:b/>
        </w:rPr>
        <w:t>личия либо отсутствия аккредита</w:t>
      </w:r>
      <w:r w:rsidRPr="00827E3D">
        <w:rPr>
          <w:b/>
        </w:rPr>
        <w:t>ции вправе:</w:t>
      </w:r>
    </w:p>
    <w:p w:rsidR="00BB1440" w:rsidRDefault="00827E3D" w:rsidP="00BB1440">
      <w:pPr>
        <w:ind w:firstLine="567"/>
        <w:jc w:val="both"/>
      </w:pPr>
      <w:r w:rsidRPr="00827E3D">
        <w:t xml:space="preserve">- </w:t>
      </w:r>
      <w:r w:rsidR="00BB1440">
        <w:t>присутствовать на всех заседаниях</w:t>
      </w:r>
      <w:r w:rsidR="00B670F6" w:rsidRPr="00B670F6">
        <w:t xml:space="preserve"> </w:t>
      </w:r>
      <w:r w:rsidR="00BB1440">
        <w:t>УИК (з</w:t>
      </w:r>
      <w:r w:rsidR="00B670F6">
        <w:t>а исключением заседаний при под</w:t>
      </w:r>
      <w:r w:rsidR="00BB1440">
        <w:t>счете голосов избирателей и установлении итогов голосования УИК);</w:t>
      </w:r>
    </w:p>
    <w:p w:rsidR="00BB1440" w:rsidRDefault="00827E3D" w:rsidP="00BB1440">
      <w:pPr>
        <w:ind w:firstLine="567"/>
        <w:jc w:val="both"/>
      </w:pPr>
      <w:r w:rsidRPr="00827E3D">
        <w:t xml:space="preserve">- </w:t>
      </w:r>
      <w:r w:rsidR="00BB1440">
        <w:t>присутствовать при осуществлении УИК работы со списками избирателей, с избирательными бюллетенями, открепительн</w:t>
      </w:r>
      <w:r w:rsidR="00B670F6">
        <w:t>ыми удостоверениями (за исключе</w:t>
      </w:r>
      <w:r w:rsidR="00BB1440">
        <w:t>нием такой работы в день голосования и в ходе итогового заседания УИК;</w:t>
      </w:r>
    </w:p>
    <w:p w:rsidR="00BB1440" w:rsidRDefault="00827E3D" w:rsidP="00BB1440">
      <w:pPr>
        <w:ind w:firstLine="567"/>
        <w:jc w:val="both"/>
      </w:pPr>
      <w:r w:rsidRPr="00827E3D">
        <w:t xml:space="preserve">- </w:t>
      </w:r>
      <w:r w:rsidR="00BB1440">
        <w:t xml:space="preserve">знакомиться с протоколами УИК об итогах </w:t>
      </w:r>
      <w:r w:rsidR="00B670F6">
        <w:t>голосования, в том числе состав</w:t>
      </w:r>
      <w:r w:rsidR="00BB1440">
        <w:t>ляемыми повторно;</w:t>
      </w:r>
    </w:p>
    <w:p w:rsidR="00BB1440" w:rsidRDefault="00827E3D" w:rsidP="00BB1440">
      <w:pPr>
        <w:pBdr>
          <w:bottom w:val="single" w:sz="12" w:space="1" w:color="auto"/>
        </w:pBdr>
        <w:ind w:firstLine="567"/>
        <w:jc w:val="both"/>
      </w:pPr>
      <w:r w:rsidRPr="00827E3D">
        <w:t>-</w:t>
      </w:r>
      <w:r w:rsidR="00BB1440">
        <w:t>получать от</w:t>
      </w:r>
      <w:r w:rsidR="00B670F6" w:rsidRPr="00B670F6">
        <w:t xml:space="preserve"> </w:t>
      </w:r>
      <w:r w:rsidR="00BB1440">
        <w:t>УИК заверенные копии протоколов УИК об итогах голосования.</w:t>
      </w:r>
    </w:p>
    <w:bookmarkEnd w:id="7"/>
    <w:p w:rsidR="00BB1440" w:rsidRDefault="00BB1440" w:rsidP="00BB1440">
      <w:pPr>
        <w:pBdr>
          <w:bottom w:val="single" w:sz="12" w:space="1" w:color="auto"/>
        </w:pBdr>
        <w:ind w:firstLine="567"/>
        <w:jc w:val="both"/>
      </w:pPr>
    </w:p>
    <w:p w:rsidR="00BB1440" w:rsidRDefault="00BB1440" w:rsidP="00BB1440">
      <w:pPr>
        <w:ind w:firstLine="567"/>
        <w:jc w:val="both"/>
      </w:pPr>
    </w:p>
    <w:p w:rsidR="00BB1440" w:rsidRDefault="00BB1440" w:rsidP="00BB1440">
      <w:pPr>
        <w:ind w:firstLine="567"/>
        <w:jc w:val="both"/>
      </w:pPr>
      <w:bookmarkStart w:id="8" w:name="_Hlk458342631"/>
      <w:r>
        <w:t xml:space="preserve">На заседаниях УИК при рассмотрении </w:t>
      </w:r>
      <w:r w:rsidR="00B670F6">
        <w:t>жалоб (заявлений) вправе присут</w:t>
      </w:r>
      <w:r>
        <w:t>ствовать заявители, представители заинтересованных сторон,</w:t>
      </w:r>
      <w:r w:rsidR="00B670F6">
        <w:t xml:space="preserve"> которые могут да</w:t>
      </w:r>
      <w:r>
        <w:t>вать объяснения и представлять доказательства по существу рассматриваемого вопроса.</w:t>
      </w:r>
    </w:p>
    <w:bookmarkEnd w:id="8"/>
    <w:p w:rsidR="00BB1440" w:rsidRDefault="00BB1440" w:rsidP="00BB1440">
      <w:pPr>
        <w:jc w:val="both"/>
      </w:pPr>
    </w:p>
    <w:sectPr w:rsidR="00BB1440" w:rsidSect="00BB14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characterSpacingControl w:val="doNotCompress"/>
  <w:compat/>
  <w:rsids>
    <w:rsidRoot w:val="00BB1440"/>
    <w:rsid w:val="002511EF"/>
    <w:rsid w:val="0026746A"/>
    <w:rsid w:val="00504F24"/>
    <w:rsid w:val="00827E3D"/>
    <w:rsid w:val="00893728"/>
    <w:rsid w:val="008A658E"/>
    <w:rsid w:val="00A42930"/>
    <w:rsid w:val="00AB4EF2"/>
    <w:rsid w:val="00B670F6"/>
    <w:rsid w:val="00B67584"/>
    <w:rsid w:val="00BB1440"/>
    <w:rsid w:val="00DB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2016-08-07T10:31:00Z</dcterms:created>
  <dcterms:modified xsi:type="dcterms:W3CDTF">2016-08-28T15:00:00Z</dcterms:modified>
</cp:coreProperties>
</file>